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4038" w14:textId="4FC64DEB" w:rsidR="00E2110E" w:rsidRPr="002211F4" w:rsidRDefault="00E2110E" w:rsidP="002211F4">
      <w:pPr>
        <w:spacing w:line="276" w:lineRule="auto"/>
        <w:jc w:val="center"/>
        <w:rPr>
          <w:b/>
          <w:bCs/>
          <w:sz w:val="30"/>
          <w:szCs w:val="30"/>
        </w:rPr>
      </w:pPr>
      <w:r w:rsidRPr="00CB05D2">
        <w:rPr>
          <w:b/>
          <w:bCs/>
          <w:sz w:val="30"/>
          <w:szCs w:val="30"/>
        </w:rPr>
        <w:t>Supplementary material</w:t>
      </w:r>
    </w:p>
    <w:p w14:paraId="2412EC5D" w14:textId="1FC12AD4" w:rsidR="00CB1D2A" w:rsidRDefault="00E2110E" w:rsidP="00E7740E">
      <w:pPr>
        <w:spacing w:line="276" w:lineRule="auto"/>
        <w:jc w:val="left"/>
        <w:rPr>
          <w:b/>
          <w:bCs/>
          <w:sz w:val="28"/>
          <w:szCs w:val="28"/>
        </w:rPr>
      </w:pPr>
      <w:r w:rsidRPr="00CB05D2">
        <w:rPr>
          <w:b/>
          <w:bCs/>
          <w:sz w:val="28"/>
          <w:szCs w:val="28"/>
        </w:rPr>
        <w:t>Appendix 1</w:t>
      </w:r>
    </w:p>
    <w:p w14:paraId="626D6FCE" w14:textId="2A674D3F" w:rsidR="008E2409" w:rsidRPr="00991CE8" w:rsidRDefault="00E43B6B" w:rsidP="00E7740E">
      <w:pPr>
        <w:spacing w:line="276" w:lineRule="auto"/>
        <w:jc w:val="left"/>
        <w:rPr>
          <w:b/>
          <w:bCs/>
        </w:rPr>
      </w:pPr>
      <w:r w:rsidRPr="00B912C5">
        <w:rPr>
          <w:b/>
          <w:bCs/>
        </w:rPr>
        <w:t xml:space="preserve">Supplementary </w:t>
      </w:r>
      <w:r>
        <w:rPr>
          <w:b/>
          <w:bCs/>
        </w:rPr>
        <w:t>M</w:t>
      </w:r>
      <w:r w:rsidRPr="00B912C5">
        <w:rPr>
          <w:b/>
          <w:bCs/>
        </w:rPr>
        <w:t>ethod</w:t>
      </w:r>
      <w:r>
        <w:rPr>
          <w:b/>
          <w:bCs/>
        </w:rPr>
        <w:t xml:space="preserve"> </w:t>
      </w:r>
      <w:r w:rsidR="003F3912">
        <w:rPr>
          <w:b/>
          <w:bCs/>
        </w:rPr>
        <w:t>1</w:t>
      </w:r>
      <w:r w:rsidR="007C082C">
        <w:rPr>
          <w:b/>
          <w:bCs/>
        </w:rPr>
        <w:t xml:space="preserve">: </w:t>
      </w:r>
      <w:r w:rsidR="00481862" w:rsidRPr="00991CE8">
        <w:rPr>
          <w:b/>
          <w:bCs/>
        </w:rPr>
        <w:t>Ascertainment</w:t>
      </w:r>
      <w:r w:rsidR="008E2409" w:rsidRPr="00991CE8">
        <w:rPr>
          <w:b/>
          <w:bCs/>
        </w:rPr>
        <w:t xml:space="preserve"> of chronic neurological diseases</w:t>
      </w:r>
    </w:p>
    <w:p w14:paraId="39287810" w14:textId="2D5CDA05" w:rsidR="009370B5" w:rsidRDefault="008619F0" w:rsidP="003270A9">
      <w:pPr>
        <w:spacing w:line="276" w:lineRule="auto"/>
        <w:jc w:val="left"/>
      </w:pPr>
      <w:r>
        <w:t xml:space="preserve">Because </w:t>
      </w:r>
      <w:r w:rsidR="00C83B2C">
        <w:t xml:space="preserve">the </w:t>
      </w:r>
      <w:r>
        <w:t>associations we focused on might be driven by prevalent neurological disorders</w:t>
      </w:r>
      <w:r w:rsidR="009A6F19" w:rsidRPr="009A6F19">
        <w:t xml:space="preserve"> </w:t>
      </w:r>
      <w:r w:rsidR="009A6F19">
        <w:t>that affect brain function</w:t>
      </w:r>
      <w:r>
        <w:t xml:space="preserve">, </w:t>
      </w:r>
      <w:r w:rsidR="007C082C">
        <w:t xml:space="preserve">participants with such conditions </w:t>
      </w:r>
      <w:r>
        <w:t>were excluded</w:t>
      </w:r>
      <w:r w:rsidR="007C082C">
        <w:t xml:space="preserve"> from the </w:t>
      </w:r>
      <w:r w:rsidR="00991CE8">
        <w:t xml:space="preserve">MRI </w:t>
      </w:r>
      <w:r w:rsidR="007C082C">
        <w:t>analyses</w:t>
      </w:r>
      <w:r w:rsidR="009A6F19">
        <w:t>.</w:t>
      </w:r>
      <w:r w:rsidR="00DF4068">
        <w:t xml:space="preserve"> </w:t>
      </w:r>
      <w:r w:rsidR="00FB2BA5">
        <w:t>C</w:t>
      </w:r>
      <w:r w:rsidR="00D3015C" w:rsidRPr="00EF5071">
        <w:t xml:space="preserve">hronic neurological diseases in </w:t>
      </w:r>
      <w:r w:rsidR="00D3015C">
        <w:t xml:space="preserve">the current study included Parkinson’s disease, </w:t>
      </w:r>
      <w:r w:rsidR="00C557F2">
        <w:t>d</w:t>
      </w:r>
      <w:r w:rsidR="00C557F2" w:rsidRPr="00C854DE">
        <w:t>ementia or Alzheimer’s disease</w:t>
      </w:r>
      <w:r w:rsidR="00C557F2">
        <w:t xml:space="preserve">, </w:t>
      </w:r>
      <w:r w:rsidR="00D3015C">
        <w:t xml:space="preserve">brain cancer, brain hemorrhage, brain abscess, aneurysm, cerebral palsy, encephalitis, head injury, nervous system infection, head or neurological injury, and stroke. </w:t>
      </w:r>
      <w:r w:rsidR="007C082C">
        <w:t>I</w:t>
      </w:r>
      <w:r w:rsidR="00D3015C">
        <w:t xml:space="preserve">nformation </w:t>
      </w:r>
      <w:r w:rsidR="007C082C">
        <w:t xml:space="preserve">on these conditions </w:t>
      </w:r>
      <w:r w:rsidR="00D3015C">
        <w:t xml:space="preserve">was collected by </w:t>
      </w:r>
      <w:r w:rsidR="00D3015C" w:rsidRPr="00C40F91">
        <w:t>self-report</w:t>
      </w:r>
      <w:r w:rsidR="00D3015C">
        <w:t xml:space="preserve">. </w:t>
      </w:r>
      <w:r w:rsidR="003270A9">
        <w:t>The UK</w:t>
      </w:r>
      <w:r w:rsidR="00D366D3">
        <w:t xml:space="preserve"> </w:t>
      </w:r>
      <w:r w:rsidR="003270A9">
        <w:t>Biobank field codes for these variables</w:t>
      </w:r>
      <w:r w:rsidR="00D366D3">
        <w:t xml:space="preserve"> </w:t>
      </w:r>
      <w:r w:rsidR="007C082C">
        <w:t xml:space="preserve">are </w:t>
      </w:r>
      <w:r w:rsidR="00D366D3">
        <w:t>listed in the following table</w:t>
      </w:r>
      <w:r w:rsidR="00D3015C">
        <w:t xml:space="preserve">. </w:t>
      </w:r>
    </w:p>
    <w:p w14:paraId="504C8AC7" w14:textId="77777777" w:rsidR="00F31821" w:rsidRDefault="00F31821" w:rsidP="009370B5">
      <w:pPr>
        <w:spacing w:line="276" w:lineRule="auto"/>
        <w:ind w:leftChars="177" w:left="425"/>
        <w:jc w:val="left"/>
        <w:rPr>
          <w:b/>
          <w:bCs/>
        </w:rPr>
      </w:pPr>
    </w:p>
    <w:p w14:paraId="1E7B8BBC" w14:textId="65D85E3F" w:rsidR="00DF4068" w:rsidRDefault="00D3015C" w:rsidP="009370B5">
      <w:pPr>
        <w:spacing w:line="276" w:lineRule="auto"/>
        <w:ind w:leftChars="177" w:left="425"/>
        <w:jc w:val="left"/>
        <w:rPr>
          <w:color w:val="000000" w:themeColor="text1"/>
        </w:rPr>
      </w:pPr>
      <w:r w:rsidRPr="00B912C5">
        <w:rPr>
          <w:b/>
          <w:bCs/>
        </w:rPr>
        <w:t xml:space="preserve">Table </w:t>
      </w:r>
      <w:r w:rsidR="00FC7BF2">
        <w:rPr>
          <w:b/>
          <w:bCs/>
        </w:rPr>
        <w:t>1</w:t>
      </w:r>
      <w:r>
        <w:rPr>
          <w:b/>
          <w:bCs/>
        </w:rPr>
        <w:t xml:space="preserve"> </w:t>
      </w:r>
      <w:r w:rsidRPr="00B912C5">
        <w:rPr>
          <w:b/>
          <w:bCs/>
        </w:rPr>
        <w:t>for supplementary method</w:t>
      </w:r>
      <w:r w:rsidR="00DF4068" w:rsidRPr="008160A7">
        <w:rPr>
          <w:b/>
          <w:bCs/>
          <w:color w:val="000000" w:themeColor="text1"/>
        </w:rPr>
        <w:t>.</w:t>
      </w:r>
      <w:r w:rsidR="00DF4068">
        <w:rPr>
          <w:color w:val="000000" w:themeColor="text1"/>
        </w:rPr>
        <w:t xml:space="preserve"> </w:t>
      </w:r>
      <w:r w:rsidR="00DF4068" w:rsidRPr="006D36F9">
        <w:rPr>
          <w:color w:val="000000" w:themeColor="text1"/>
        </w:rPr>
        <w:t>Self-reported health variable</w:t>
      </w:r>
      <w:r w:rsidR="007C082C">
        <w:rPr>
          <w:color w:val="000000" w:themeColor="text1"/>
        </w:rPr>
        <w:t xml:space="preserve"> </w:t>
      </w:r>
      <w:r w:rsidR="00DF4068" w:rsidRPr="006D36F9">
        <w:rPr>
          <w:color w:val="000000" w:themeColor="text1"/>
        </w:rPr>
        <w:t xml:space="preserve">codes </w:t>
      </w:r>
      <w:r w:rsidR="003270A9">
        <w:rPr>
          <w:color w:val="000000" w:themeColor="text1"/>
        </w:rPr>
        <w:t xml:space="preserve">for </w:t>
      </w:r>
      <w:r w:rsidR="003270A9" w:rsidRPr="008E2409">
        <w:t>chronic neurological diseases</w:t>
      </w:r>
      <w:r w:rsidR="00DF4068">
        <w:rPr>
          <w:color w:val="000000" w:themeColor="text1"/>
        </w:rPr>
        <w:t>.</w:t>
      </w:r>
    </w:p>
    <w:tbl>
      <w:tblPr>
        <w:tblW w:w="4678" w:type="pct"/>
        <w:jc w:val="center"/>
        <w:tblLook w:val="04A0" w:firstRow="1" w:lastRow="0" w:firstColumn="1" w:lastColumn="0" w:noHBand="0" w:noVBand="1"/>
      </w:tblPr>
      <w:tblGrid>
        <w:gridCol w:w="4806"/>
        <w:gridCol w:w="3680"/>
      </w:tblGrid>
      <w:tr w:rsidR="00DF4068" w:rsidRPr="00FC7BF2" w14:paraId="15AB7818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672B" w14:textId="77777777" w:rsidR="00DF4068" w:rsidRPr="00FC7BF2" w:rsidRDefault="00DF4068" w:rsidP="00FC7BF2">
            <w:pPr>
              <w:widowControl/>
              <w:rPr>
                <w:rFonts w:eastAsia="等线"/>
                <w:b/>
                <w:bCs/>
                <w:color w:val="000000"/>
                <w:kern w:val="0"/>
              </w:rPr>
            </w:pPr>
            <w:r w:rsidRPr="00FC7BF2">
              <w:rPr>
                <w:rFonts w:eastAsia="等线"/>
                <w:b/>
                <w:bCs/>
                <w:color w:val="000000"/>
                <w:kern w:val="0"/>
              </w:rPr>
              <w:t>Self-reported illness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951D" w14:textId="77777777" w:rsidR="00DF4068" w:rsidRPr="00FC7BF2" w:rsidRDefault="00DF4068" w:rsidP="00FC7BF2">
            <w:pPr>
              <w:widowControl/>
              <w:rPr>
                <w:rFonts w:eastAsia="等线"/>
                <w:b/>
                <w:bCs/>
                <w:color w:val="000000"/>
                <w:kern w:val="0"/>
              </w:rPr>
            </w:pPr>
            <w:r w:rsidRPr="00FC7BF2">
              <w:rPr>
                <w:rFonts w:eastAsia="等线"/>
                <w:b/>
                <w:bCs/>
                <w:color w:val="000000"/>
                <w:kern w:val="0"/>
              </w:rPr>
              <w:t xml:space="preserve">Code (Field ID 20002 and 20003) </w:t>
            </w:r>
          </w:p>
        </w:tc>
      </w:tr>
      <w:tr w:rsidR="00DF4068" w:rsidRPr="00FC7BF2" w14:paraId="5576B266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1AD4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Parkinson’s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FECC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1262</w:t>
            </w:r>
          </w:p>
        </w:tc>
      </w:tr>
      <w:tr w:rsidR="00933DB3" w:rsidRPr="00FC7BF2" w14:paraId="4793C941" w14:textId="77777777" w:rsidTr="000964EA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6CCCA" w14:textId="3D1F6EC0" w:rsidR="00933DB3" w:rsidRPr="00FC7BF2" w:rsidRDefault="00933DB3" w:rsidP="00933DB3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C854DE">
              <w:t xml:space="preserve">Dementia or Alzheimer’s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B29E9" w14:textId="79E89B81" w:rsidR="00933DB3" w:rsidRPr="00FC7BF2" w:rsidRDefault="00933DB3" w:rsidP="00933DB3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C854DE">
              <w:t>1263</w:t>
            </w:r>
          </w:p>
        </w:tc>
      </w:tr>
      <w:tr w:rsidR="00DF4068" w:rsidRPr="00FC7BF2" w14:paraId="5F976E90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C82C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Chronic degenerative neurological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703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1258</w:t>
            </w:r>
          </w:p>
        </w:tc>
      </w:tr>
      <w:tr w:rsidR="00DF4068" w:rsidRPr="00FC7BF2" w14:paraId="6EBB59E6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674C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Guillain-Barré syndrome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B868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1256</w:t>
            </w:r>
          </w:p>
        </w:tc>
      </w:tr>
      <w:tr w:rsidR="00DF4068" w:rsidRPr="00FC7BF2" w14:paraId="5EDC94F1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D0F4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Multiple Sclerosis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8FB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1261</w:t>
            </w:r>
          </w:p>
        </w:tc>
      </w:tr>
      <w:tr w:rsidR="00DF4068" w:rsidRPr="00FC7BF2" w14:paraId="2EB776BD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C0A2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Other demyelinating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F3F4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1397</w:t>
            </w:r>
          </w:p>
        </w:tc>
      </w:tr>
      <w:tr w:rsidR="00DF4068" w:rsidRPr="00FC7BF2" w14:paraId="3889A455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2C0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Stroke or ischemic stroke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822C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1081</w:t>
            </w:r>
          </w:p>
        </w:tc>
      </w:tr>
      <w:tr w:rsidR="00DF4068" w:rsidRPr="00FC7BF2" w14:paraId="38341A72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1C43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Brain cancer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DF7A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1032</w:t>
            </w:r>
          </w:p>
        </w:tc>
      </w:tr>
      <w:tr w:rsidR="00DF4068" w:rsidRPr="00FC7BF2" w14:paraId="61643067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A0F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Brain hemorrhage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D8B3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1491</w:t>
            </w:r>
          </w:p>
        </w:tc>
      </w:tr>
      <w:tr w:rsidR="00DF4068" w:rsidRPr="00FC7BF2" w14:paraId="40D1A32A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D667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Brain/intracranial abscess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1857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1245</w:t>
            </w:r>
          </w:p>
        </w:tc>
      </w:tr>
      <w:tr w:rsidR="00DF4068" w:rsidRPr="00FC7BF2" w14:paraId="266099B7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48C4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Cerebral aneurysm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5E20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1425</w:t>
            </w:r>
          </w:p>
        </w:tc>
      </w:tr>
      <w:tr w:rsidR="00DF4068" w:rsidRPr="00FC7BF2" w14:paraId="6E2B2649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BBC6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Cerebral palsy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0E9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1433</w:t>
            </w:r>
          </w:p>
        </w:tc>
      </w:tr>
      <w:tr w:rsidR="00DF4068" w:rsidRPr="00FC7BF2" w14:paraId="5B9B102D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ED7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Encephalitis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2C5F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1246</w:t>
            </w:r>
          </w:p>
        </w:tc>
      </w:tr>
      <w:tr w:rsidR="00DF4068" w:rsidRPr="00FC7BF2" w14:paraId="3F13D17A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7C1E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Epilepsy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68B6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1264</w:t>
            </w:r>
          </w:p>
        </w:tc>
      </w:tr>
      <w:tr w:rsidR="00DF4068" w:rsidRPr="00FC7BF2" w14:paraId="6C492EA1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1A78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Head injury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760A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1266</w:t>
            </w:r>
          </w:p>
        </w:tc>
      </w:tr>
      <w:tr w:rsidR="00DF4068" w:rsidRPr="00FC7BF2" w14:paraId="067FE10A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BDE4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Infections of the nervous system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A0C7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1244</w:t>
            </w:r>
          </w:p>
        </w:tc>
      </w:tr>
      <w:tr w:rsidR="00DF4068" w:rsidRPr="00FC7BF2" w14:paraId="3E5830D6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01F0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Ischemic stroke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5510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1583</w:t>
            </w:r>
          </w:p>
        </w:tc>
      </w:tr>
      <w:tr w:rsidR="00DF4068" w:rsidRPr="00FC7BF2" w14:paraId="5BB76C8C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5C7B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Meningeal cancer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B341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1031</w:t>
            </w:r>
          </w:p>
        </w:tc>
      </w:tr>
      <w:tr w:rsidR="00DF4068" w:rsidRPr="00FC7BF2" w14:paraId="09A14CD4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FF2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Meningioma (benign)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1EC6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1659</w:t>
            </w:r>
          </w:p>
        </w:tc>
      </w:tr>
      <w:tr w:rsidR="00DF4068" w:rsidRPr="00FC7BF2" w14:paraId="6339F704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0BA8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Meningitis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DDB2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1247</w:t>
            </w:r>
          </w:p>
        </w:tc>
      </w:tr>
      <w:tr w:rsidR="00DF4068" w:rsidRPr="00FC7BF2" w14:paraId="3B23012E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496B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Motor Neuron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5619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1259</w:t>
            </w:r>
          </w:p>
        </w:tc>
      </w:tr>
      <w:tr w:rsidR="00DF4068" w:rsidRPr="00FC7BF2" w14:paraId="1CAEEA77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248B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Neurological injury/trauma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B260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1240</w:t>
            </w:r>
          </w:p>
        </w:tc>
      </w:tr>
      <w:tr w:rsidR="00DF4068" w:rsidRPr="00FC7BF2" w14:paraId="6B935F63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85AF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Spina bifida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7C17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1524</w:t>
            </w:r>
          </w:p>
        </w:tc>
      </w:tr>
      <w:tr w:rsidR="00DF4068" w:rsidRPr="00FC7BF2" w14:paraId="52CED7C8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3B6D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Subdural hematoma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6BC9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1083</w:t>
            </w:r>
          </w:p>
        </w:tc>
      </w:tr>
      <w:tr w:rsidR="00DF4068" w:rsidRPr="00FC7BF2" w14:paraId="43E302B2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04B9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Subarachnoid hemorrhage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0AB7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1086</w:t>
            </w:r>
          </w:p>
        </w:tc>
      </w:tr>
      <w:tr w:rsidR="00DF4068" w:rsidRPr="00FC7BF2" w14:paraId="39E6869E" w14:textId="77777777" w:rsidTr="00FC7BF2">
        <w:trPr>
          <w:trHeight w:val="284"/>
          <w:jc w:val="center"/>
        </w:trPr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3603" w14:textId="77777777" w:rsidR="00DF4068" w:rsidRPr="00FC7BF2" w:rsidRDefault="00DF4068" w:rsidP="00FC7BF2">
            <w:pPr>
              <w:widowControl/>
              <w:jc w:val="left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 xml:space="preserve">Transient ischemic attack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F8A4" w14:textId="77777777" w:rsidR="00DF4068" w:rsidRPr="00FC7BF2" w:rsidRDefault="00DF4068" w:rsidP="00FC7BF2">
            <w:pPr>
              <w:widowControl/>
              <w:jc w:val="center"/>
              <w:rPr>
                <w:rFonts w:eastAsia="等线"/>
                <w:color w:val="000000"/>
                <w:kern w:val="0"/>
              </w:rPr>
            </w:pPr>
            <w:r w:rsidRPr="00FC7BF2">
              <w:rPr>
                <w:rFonts w:eastAsia="等线"/>
                <w:color w:val="000000"/>
                <w:kern w:val="0"/>
              </w:rPr>
              <w:t>1082</w:t>
            </w:r>
          </w:p>
        </w:tc>
      </w:tr>
    </w:tbl>
    <w:p w14:paraId="57EED06E" w14:textId="77777777" w:rsidR="00F30C3A" w:rsidRPr="00D01F60" w:rsidRDefault="00F30C3A" w:rsidP="00F30C3A">
      <w:pPr>
        <w:spacing w:line="276" w:lineRule="auto"/>
        <w:jc w:val="left"/>
        <w:rPr>
          <w:b/>
          <w:bCs/>
        </w:rPr>
      </w:pPr>
      <w:r w:rsidRPr="00B912C5">
        <w:rPr>
          <w:b/>
          <w:bCs/>
        </w:rPr>
        <w:lastRenderedPageBreak/>
        <w:t xml:space="preserve">Supplementary </w:t>
      </w:r>
      <w:r>
        <w:rPr>
          <w:b/>
          <w:bCs/>
        </w:rPr>
        <w:t>M</w:t>
      </w:r>
      <w:r w:rsidRPr="00B912C5">
        <w:rPr>
          <w:b/>
          <w:bCs/>
        </w:rPr>
        <w:t>ethod</w:t>
      </w:r>
      <w:r>
        <w:rPr>
          <w:b/>
          <w:bCs/>
        </w:rPr>
        <w:t xml:space="preserve"> 2: </w:t>
      </w:r>
      <w:r w:rsidRPr="00D01F60">
        <w:rPr>
          <w:b/>
          <w:bCs/>
        </w:rPr>
        <w:t>Ascertainment of heart disease, diabetes, and hypertension</w:t>
      </w:r>
    </w:p>
    <w:p w14:paraId="7FBEF861" w14:textId="77777777" w:rsidR="00F30C3A" w:rsidRPr="002C74EE" w:rsidRDefault="00F30C3A" w:rsidP="00F30C3A">
      <w:pPr>
        <w:spacing w:line="276" w:lineRule="auto"/>
        <w:jc w:val="left"/>
        <w:rPr>
          <w:i/>
          <w:iCs/>
          <w:u w:val="single"/>
        </w:rPr>
      </w:pPr>
      <w:r w:rsidRPr="00A055A7">
        <w:rPr>
          <w:i/>
          <w:iCs/>
          <w:u w:val="single"/>
        </w:rPr>
        <w:t>Heart</w:t>
      </w:r>
      <w:r w:rsidRPr="002C74EE">
        <w:rPr>
          <w:i/>
          <w:iCs/>
          <w:u w:val="single"/>
        </w:rPr>
        <w:t xml:space="preserve"> disease</w:t>
      </w:r>
    </w:p>
    <w:p w14:paraId="5C4B9B12" w14:textId="77777777" w:rsidR="00F30C3A" w:rsidRDefault="00F30C3A" w:rsidP="00F30C3A">
      <w:pPr>
        <w:spacing w:line="276" w:lineRule="auto"/>
        <w:jc w:val="left"/>
      </w:pPr>
      <w:r>
        <w:t>Heart</w:t>
      </w:r>
      <w:r w:rsidRPr="001C41D7">
        <w:t xml:space="preserve"> disease</w:t>
      </w:r>
      <w:r w:rsidRPr="002C74EE">
        <w:rPr>
          <w:color w:val="000000" w:themeColor="text1"/>
        </w:rPr>
        <w:t xml:space="preserve"> </w:t>
      </w:r>
      <w:r w:rsidRPr="00DD549D">
        <w:rPr>
          <w:color w:val="000000" w:themeColor="text1"/>
        </w:rPr>
        <w:t>w</w:t>
      </w:r>
      <w:r>
        <w:rPr>
          <w:color w:val="000000" w:themeColor="text1"/>
        </w:rPr>
        <w:t>as</w:t>
      </w:r>
      <w:r w:rsidRPr="00DD549D">
        <w:rPr>
          <w:color w:val="000000" w:themeColor="text1"/>
        </w:rPr>
        <w:t xml:space="preserve"> </w:t>
      </w:r>
      <w:r>
        <w:t>ascertained</w:t>
      </w:r>
      <w:r w:rsidRPr="00DD54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by the </w:t>
      </w:r>
      <w:r>
        <w:t>linkage to medical records</w:t>
      </w:r>
      <w:r w:rsidRPr="00DD549D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4D25A0">
        <w:t>Field</w:t>
      </w:r>
      <w:r w:rsidRPr="004F0BB6">
        <w:t xml:space="preserve"> </w:t>
      </w:r>
      <w:r>
        <w:t xml:space="preserve">131297, </w:t>
      </w:r>
      <w:r>
        <w:rPr>
          <w:color w:val="000000" w:themeColor="text1"/>
        </w:rPr>
        <w:t xml:space="preserve">ICD I20-I25) or </w:t>
      </w:r>
      <w:r w:rsidRPr="00DD549D">
        <w:rPr>
          <w:color w:val="000000" w:themeColor="text1"/>
        </w:rPr>
        <w:t>self-reported medical history</w:t>
      </w:r>
      <w:r>
        <w:t xml:space="preserve"> (</w:t>
      </w:r>
      <w:r w:rsidRPr="004D25A0">
        <w:t>Field</w:t>
      </w:r>
      <w:r>
        <w:t>s 3627, 3894, 6150, and</w:t>
      </w:r>
      <w:r w:rsidRPr="004F0BB6">
        <w:t xml:space="preserve"> </w:t>
      </w:r>
      <w:r>
        <w:t xml:space="preserve">20002 [1074 and 1075]) </w:t>
      </w:r>
      <w:r w:rsidRPr="004F0BB6">
        <w:t xml:space="preserve">including myocardial infarction, </w:t>
      </w:r>
      <w:r>
        <w:t xml:space="preserve">heart attack, </w:t>
      </w:r>
      <w:r w:rsidRPr="004F0BB6">
        <w:t>angina</w:t>
      </w:r>
      <w:r>
        <w:t xml:space="preserve">, and </w:t>
      </w:r>
      <w:r w:rsidRPr="00C64676">
        <w:t>myocardial infarction</w:t>
      </w:r>
      <w:r>
        <w:t xml:space="preserve">. </w:t>
      </w:r>
    </w:p>
    <w:p w14:paraId="5B88E8DD" w14:textId="77777777" w:rsidR="00F30C3A" w:rsidRPr="001F7A9A" w:rsidRDefault="00F30C3A" w:rsidP="00F30C3A">
      <w:pPr>
        <w:spacing w:line="276" w:lineRule="auto"/>
        <w:jc w:val="left"/>
        <w:rPr>
          <w:i/>
          <w:iCs/>
          <w:color w:val="000000" w:themeColor="text1"/>
          <w:u w:val="single"/>
        </w:rPr>
      </w:pPr>
      <w:r w:rsidRPr="001F7A9A">
        <w:rPr>
          <w:i/>
          <w:iCs/>
          <w:color w:val="000000" w:themeColor="text1"/>
          <w:u w:val="single"/>
        </w:rPr>
        <w:t>Diabetes</w:t>
      </w:r>
    </w:p>
    <w:p w14:paraId="2E5A52A2" w14:textId="77777777" w:rsidR="00F30C3A" w:rsidRDefault="00F30C3A" w:rsidP="00F30C3A">
      <w:pPr>
        <w:spacing w:line="276" w:lineRule="auto"/>
        <w:jc w:val="left"/>
      </w:pPr>
      <w:r>
        <w:rPr>
          <w:color w:val="000000" w:themeColor="text1"/>
        </w:rPr>
        <w:t xml:space="preserve">Participants were classified as having diabetes if they had any of the following: </w:t>
      </w:r>
      <w:r w:rsidRPr="00DD549D">
        <w:rPr>
          <w:color w:val="000000" w:themeColor="text1"/>
        </w:rPr>
        <w:t>hemoglobin A1c ≥6.5%, fasting plasma glucose ≥126 mg/dl, random blood glucose ≥200 mg/dl, a self-reported history of diabetes</w:t>
      </w:r>
      <w:r>
        <w:rPr>
          <w:color w:val="000000" w:themeColor="text1"/>
        </w:rPr>
        <w:t xml:space="preserve"> </w:t>
      </w:r>
      <w:r>
        <w:t>(</w:t>
      </w:r>
      <w:r w:rsidRPr="004D25A0">
        <w:t>Field</w:t>
      </w:r>
      <w:r>
        <w:t>s 2443, 2976, and</w:t>
      </w:r>
      <w:r w:rsidRPr="004F0BB6">
        <w:t xml:space="preserve"> </w:t>
      </w:r>
      <w:r>
        <w:t>20002 [1220, 1222, 1223])</w:t>
      </w:r>
      <w:r w:rsidRPr="00DD549D">
        <w:rPr>
          <w:color w:val="000000" w:themeColor="text1"/>
        </w:rPr>
        <w:t>, use of glucose-lowering medications</w:t>
      </w:r>
      <w:r>
        <w:rPr>
          <w:color w:val="000000" w:themeColor="text1"/>
        </w:rPr>
        <w:t xml:space="preserve"> </w:t>
      </w:r>
      <w:r>
        <w:t>(</w:t>
      </w:r>
      <w:r w:rsidRPr="004D25A0">
        <w:t>Field</w:t>
      </w:r>
      <w:r>
        <w:t>s 6153 and 6177)</w:t>
      </w:r>
      <w:r>
        <w:rPr>
          <w:color w:val="000000" w:themeColor="text1"/>
        </w:rPr>
        <w:t xml:space="preserve">, or </w:t>
      </w:r>
      <w:r>
        <w:t xml:space="preserve">medical record of diabetes </w:t>
      </w:r>
      <w:r>
        <w:rPr>
          <w:color w:val="000000" w:themeColor="text1"/>
        </w:rPr>
        <w:t>(</w:t>
      </w:r>
      <w:r w:rsidRPr="004D25A0">
        <w:t>Field</w:t>
      </w:r>
      <w:r w:rsidRPr="004F0BB6">
        <w:t xml:space="preserve"> </w:t>
      </w:r>
      <w:r>
        <w:t xml:space="preserve">130706, </w:t>
      </w:r>
      <w:r>
        <w:rPr>
          <w:color w:val="000000" w:themeColor="text1"/>
        </w:rPr>
        <w:t xml:space="preserve">ICD E10-E14). </w:t>
      </w:r>
    </w:p>
    <w:p w14:paraId="5A20DD5A" w14:textId="77777777" w:rsidR="00F30C3A" w:rsidRPr="004E0565" w:rsidRDefault="00F30C3A" w:rsidP="00F30C3A">
      <w:pPr>
        <w:spacing w:line="276" w:lineRule="auto"/>
        <w:jc w:val="left"/>
        <w:rPr>
          <w:i/>
          <w:iCs/>
          <w:u w:val="single"/>
        </w:rPr>
      </w:pPr>
      <w:r w:rsidRPr="004E0565">
        <w:rPr>
          <w:i/>
          <w:iCs/>
          <w:u w:val="single"/>
        </w:rPr>
        <w:t>Hypertension</w:t>
      </w:r>
    </w:p>
    <w:p w14:paraId="39D8B0FE" w14:textId="77777777" w:rsidR="00F30C3A" w:rsidRPr="002A6E9A" w:rsidRDefault="00F30C3A" w:rsidP="00F30C3A">
      <w:pPr>
        <w:spacing w:line="276" w:lineRule="auto"/>
        <w:jc w:val="left"/>
      </w:pPr>
      <w:r w:rsidRPr="00DD549D">
        <w:rPr>
          <w:color w:val="000000" w:themeColor="text1"/>
        </w:rPr>
        <w:t>Blood pressure was measured using</w:t>
      </w:r>
      <w:r w:rsidRPr="005516B3">
        <w:rPr>
          <w:color w:val="000000" w:themeColor="text1"/>
        </w:rPr>
        <w:t xml:space="preserve"> </w:t>
      </w:r>
      <w:r>
        <w:rPr>
          <w:color w:val="000000" w:themeColor="text1"/>
        </w:rPr>
        <w:t>t</w:t>
      </w:r>
      <w:r w:rsidRPr="005516B3">
        <w:rPr>
          <w:color w:val="000000" w:themeColor="text1"/>
        </w:rPr>
        <w:t>he Omron 705 IT electronic blood pressure monitor</w:t>
      </w:r>
      <w:r>
        <w:rPr>
          <w:color w:val="000000" w:themeColor="text1"/>
        </w:rPr>
        <w:t xml:space="preserve"> at baseline.</w:t>
      </w:r>
      <w:r w:rsidRPr="005516B3">
        <w:t xml:space="preserve"> </w:t>
      </w:r>
      <w:r w:rsidRPr="004F0BB6">
        <w:t xml:space="preserve">Two </w:t>
      </w:r>
      <w:r>
        <w:t>readings</w:t>
      </w:r>
      <w:r w:rsidRPr="004F0BB6">
        <w:t xml:space="preserve"> were recorded for each participant</w:t>
      </w:r>
      <w:r w:rsidRPr="00E874CD">
        <w:t xml:space="preserve"> and the average of the two measurements was calculated.</w:t>
      </w:r>
      <w:r>
        <w:rPr>
          <w:color w:val="000000" w:themeColor="text1"/>
        </w:rPr>
        <w:t xml:space="preserve"> </w:t>
      </w:r>
      <w:r w:rsidRPr="00DD549D">
        <w:rPr>
          <w:color w:val="000000" w:themeColor="text1"/>
        </w:rPr>
        <w:t>Hypertension was defined as systolic blood pressure ≥140 mm Hg, diastolic blood pressure ≥90 mm Hg</w:t>
      </w:r>
      <w:r>
        <w:rPr>
          <w:color w:val="000000" w:themeColor="text1"/>
        </w:rPr>
        <w:t>,</w:t>
      </w:r>
      <w:r w:rsidRPr="00DD549D">
        <w:rPr>
          <w:color w:val="000000" w:themeColor="text1"/>
        </w:rPr>
        <w:t xml:space="preserve"> a self-reported history of </w:t>
      </w:r>
      <w:r>
        <w:rPr>
          <w:color w:val="000000" w:themeColor="text1"/>
        </w:rPr>
        <w:t>h</w:t>
      </w:r>
      <w:r w:rsidRPr="00DD549D">
        <w:rPr>
          <w:color w:val="000000" w:themeColor="text1"/>
        </w:rPr>
        <w:t>ypertension</w:t>
      </w:r>
      <w:r>
        <w:rPr>
          <w:color w:val="000000" w:themeColor="text1"/>
        </w:rPr>
        <w:t xml:space="preserve"> </w:t>
      </w:r>
      <w:r>
        <w:t>(</w:t>
      </w:r>
      <w:r w:rsidRPr="004D25A0">
        <w:t>Field</w:t>
      </w:r>
      <w:r>
        <w:t>s 2966, 6150, and</w:t>
      </w:r>
      <w:r w:rsidRPr="004F0BB6">
        <w:t xml:space="preserve"> </w:t>
      </w:r>
      <w:r>
        <w:t>20002 [1065 and 1072])</w:t>
      </w:r>
      <w:r>
        <w:rPr>
          <w:color w:val="000000" w:themeColor="text1"/>
        </w:rPr>
        <w:t xml:space="preserve">, </w:t>
      </w:r>
      <w:r w:rsidRPr="00DD549D">
        <w:rPr>
          <w:color w:val="000000" w:themeColor="text1"/>
        </w:rPr>
        <w:t>the use of antihypertensive drugs</w:t>
      </w:r>
      <w:r>
        <w:rPr>
          <w:color w:val="000000" w:themeColor="text1"/>
        </w:rPr>
        <w:t xml:space="preserve"> </w:t>
      </w:r>
      <w:r>
        <w:t>(</w:t>
      </w:r>
      <w:r w:rsidRPr="004D25A0">
        <w:t>Field</w:t>
      </w:r>
      <w:r>
        <w:t>s 6153 and 6177)</w:t>
      </w:r>
      <w:r>
        <w:rPr>
          <w:color w:val="000000" w:themeColor="text1"/>
        </w:rPr>
        <w:t xml:space="preserve">, or </w:t>
      </w:r>
      <w:r>
        <w:t xml:space="preserve">medical record of hypertension </w:t>
      </w:r>
      <w:r>
        <w:rPr>
          <w:color w:val="000000" w:themeColor="text1"/>
        </w:rPr>
        <w:t>(</w:t>
      </w:r>
      <w:r w:rsidRPr="004D25A0">
        <w:t>Field</w:t>
      </w:r>
      <w:r>
        <w:t xml:space="preserve">s 131286-131295, </w:t>
      </w:r>
      <w:r>
        <w:rPr>
          <w:color w:val="000000" w:themeColor="text1"/>
        </w:rPr>
        <w:t xml:space="preserve">ICD I10-I13 and I15). </w:t>
      </w:r>
    </w:p>
    <w:p w14:paraId="490ADE4F" w14:textId="77777777" w:rsidR="00F30C3A" w:rsidRDefault="00F30C3A" w:rsidP="00F30C3A">
      <w:pPr>
        <w:spacing w:line="276" w:lineRule="auto"/>
        <w:jc w:val="left"/>
      </w:pPr>
      <w:r>
        <w:br w:type="page"/>
      </w:r>
    </w:p>
    <w:p w14:paraId="389C8F34" w14:textId="1E6B6086" w:rsidR="00A71DC5" w:rsidRPr="00E5066C" w:rsidRDefault="008D494C" w:rsidP="00521F53">
      <w:pPr>
        <w:spacing w:line="276" w:lineRule="auto"/>
        <w:ind w:rightChars="79" w:right="190"/>
        <w:jc w:val="left"/>
        <w:rPr>
          <w:b/>
          <w:bCs/>
        </w:rPr>
      </w:pPr>
      <w:r w:rsidRPr="00B912C5">
        <w:rPr>
          <w:b/>
          <w:bCs/>
        </w:rPr>
        <w:lastRenderedPageBreak/>
        <w:t xml:space="preserve">Supplementary </w:t>
      </w:r>
      <w:r w:rsidR="00105978">
        <w:rPr>
          <w:b/>
          <w:bCs/>
        </w:rPr>
        <w:t>M</w:t>
      </w:r>
      <w:r w:rsidRPr="00B912C5">
        <w:rPr>
          <w:b/>
          <w:bCs/>
        </w:rPr>
        <w:t>ethod</w:t>
      </w:r>
      <w:r w:rsidR="00BD7300">
        <w:rPr>
          <w:b/>
          <w:bCs/>
        </w:rPr>
        <w:t xml:space="preserve"> </w:t>
      </w:r>
      <w:r w:rsidR="00F30C3A">
        <w:rPr>
          <w:b/>
          <w:bCs/>
        </w:rPr>
        <w:t>3</w:t>
      </w:r>
      <w:r w:rsidR="007C082C">
        <w:rPr>
          <w:b/>
          <w:bCs/>
        </w:rPr>
        <w:t xml:space="preserve">: </w:t>
      </w:r>
      <w:r w:rsidR="00FC2E32" w:rsidRPr="00E5066C">
        <w:rPr>
          <w:b/>
          <w:bCs/>
        </w:rPr>
        <w:t>D</w:t>
      </w:r>
      <w:r w:rsidR="001D4558" w:rsidRPr="00E5066C">
        <w:rPr>
          <w:b/>
          <w:bCs/>
        </w:rPr>
        <w:t xml:space="preserve">etails on </w:t>
      </w:r>
      <w:r w:rsidR="00247F66" w:rsidRPr="00E5066C">
        <w:rPr>
          <w:b/>
          <w:bCs/>
        </w:rPr>
        <w:t xml:space="preserve">cognitive reserve-related variables and </w:t>
      </w:r>
      <w:r w:rsidR="00105978" w:rsidRPr="00E5066C">
        <w:rPr>
          <w:b/>
          <w:bCs/>
        </w:rPr>
        <w:t xml:space="preserve">latent class analysis </w:t>
      </w:r>
    </w:p>
    <w:p w14:paraId="57A18381" w14:textId="2744E868" w:rsidR="000C00C1" w:rsidRDefault="002A5420" w:rsidP="00346994">
      <w:pPr>
        <w:spacing w:line="276" w:lineRule="auto"/>
        <w:ind w:rightChars="20" w:right="48"/>
        <w:jc w:val="left"/>
      </w:pPr>
      <w:r>
        <w:t>E</w:t>
      </w:r>
      <w:r>
        <w:rPr>
          <w:rFonts w:hint="eastAsia"/>
        </w:rPr>
        <w:t>ducation</w:t>
      </w:r>
      <w:r>
        <w:t xml:space="preserve">, </w:t>
      </w:r>
      <w:bookmarkStart w:id="0" w:name="_Hlk98790901"/>
      <w:r>
        <w:rPr>
          <w:rFonts w:hint="eastAsia"/>
        </w:rPr>
        <w:t>occupational</w:t>
      </w:r>
      <w:r>
        <w:t xml:space="preserve"> </w:t>
      </w:r>
      <w:r>
        <w:rPr>
          <w:rFonts w:hint="eastAsia"/>
        </w:rPr>
        <w:t>attainment</w:t>
      </w:r>
      <w:bookmarkEnd w:id="0"/>
      <w:r>
        <w:t xml:space="preserve">, </w:t>
      </w:r>
      <w:r w:rsidRPr="008F12C3">
        <w:t>television viewing time</w:t>
      </w:r>
      <w:r>
        <w:t xml:space="preserve">, </w:t>
      </w:r>
      <w:bookmarkStart w:id="1" w:name="_Hlk100841654"/>
      <w:r w:rsidRPr="000477A9">
        <w:t>frequency of confidi</w:t>
      </w:r>
      <w:r w:rsidRPr="00F75684">
        <w:t xml:space="preserve">ng, frequency of </w:t>
      </w:r>
      <w:r w:rsidR="00040C9A" w:rsidRPr="00040C9A">
        <w:t>social connection</w:t>
      </w:r>
      <w:r w:rsidRPr="00F75684">
        <w:t>,</w:t>
      </w:r>
      <w:r>
        <w:t xml:space="preserve"> and number of l</w:t>
      </w:r>
      <w:r w:rsidRPr="007411E4">
        <w:t>eisure activities</w:t>
      </w:r>
      <w:bookmarkEnd w:id="1"/>
      <w:r>
        <w:t xml:space="preserve"> reflect different aspects of </w:t>
      </w:r>
      <w:r>
        <w:rPr>
          <w:rFonts w:hint="eastAsia"/>
        </w:rPr>
        <w:t>cognitive</w:t>
      </w:r>
      <w:r>
        <w:t xml:space="preserve"> </w:t>
      </w:r>
      <w:r>
        <w:rPr>
          <w:rFonts w:hint="eastAsia"/>
        </w:rPr>
        <w:t>reserve</w:t>
      </w:r>
      <w:r>
        <w:t xml:space="preserve"> (CR), </w:t>
      </w:r>
      <w:r w:rsidR="00451619">
        <w:rPr>
          <w:rFonts w:hint="eastAsia"/>
        </w:rPr>
        <w:t>and</w:t>
      </w:r>
      <w:r w:rsidR="00451619">
        <w:t xml:space="preserve"> </w:t>
      </w:r>
      <w:r>
        <w:t xml:space="preserve">thus we used these </w:t>
      </w:r>
      <w:r w:rsidR="00451619">
        <w:rPr>
          <w:rFonts w:hint="eastAsia"/>
        </w:rPr>
        <w:t>six</w:t>
      </w:r>
      <w:r w:rsidR="00451619">
        <w:t xml:space="preserve"> </w:t>
      </w:r>
      <w:r w:rsidR="00451619" w:rsidRPr="00451619">
        <w:t>variable</w:t>
      </w:r>
      <w:r w:rsidR="00451619">
        <w:rPr>
          <w:rFonts w:hint="eastAsia"/>
        </w:rPr>
        <w:t>s</w:t>
      </w:r>
      <w:r>
        <w:t xml:space="preserve"> to generate an overall </w:t>
      </w:r>
      <w:r w:rsidR="00C62C40">
        <w:t xml:space="preserve">CR </w:t>
      </w:r>
      <w:r w:rsidR="00C62C40">
        <w:rPr>
          <w:rFonts w:hint="eastAsia"/>
        </w:rPr>
        <w:t>indicator</w:t>
      </w:r>
      <w:r w:rsidR="00C62C40">
        <w:t>.</w:t>
      </w:r>
      <w:r w:rsidR="00867A73">
        <w:t xml:space="preserve"> </w:t>
      </w:r>
    </w:p>
    <w:p w14:paraId="3A0D47B0" w14:textId="408C744B" w:rsidR="003E2247" w:rsidRPr="001C28EE" w:rsidRDefault="003E2247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1C28EE">
        <w:rPr>
          <w:i/>
          <w:iCs/>
          <w:u w:val="single"/>
        </w:rPr>
        <w:t xml:space="preserve">1) </w:t>
      </w:r>
      <w:r w:rsidR="00FD0219">
        <w:rPr>
          <w:i/>
          <w:iCs/>
          <w:u w:val="single"/>
        </w:rPr>
        <w:t>E</w:t>
      </w:r>
      <w:r w:rsidRPr="001C28EE">
        <w:rPr>
          <w:i/>
          <w:iCs/>
          <w:u w:val="single"/>
        </w:rPr>
        <w:t>ducation</w:t>
      </w:r>
      <w:r w:rsidR="0028279B">
        <w:rPr>
          <w:i/>
          <w:iCs/>
          <w:u w:val="single"/>
        </w:rPr>
        <w:t xml:space="preserve"> level</w:t>
      </w:r>
    </w:p>
    <w:p w14:paraId="4E80EF36" w14:textId="70486221" w:rsidR="00773987" w:rsidRPr="0040571B" w:rsidRDefault="00E67BF8" w:rsidP="00346994">
      <w:pPr>
        <w:spacing w:line="276" w:lineRule="auto"/>
        <w:ind w:rightChars="20" w:right="48"/>
        <w:jc w:val="left"/>
      </w:pPr>
      <w:r>
        <w:t>P</w:t>
      </w:r>
      <w:r>
        <w:rPr>
          <w:rFonts w:hint="eastAsia"/>
        </w:rPr>
        <w:t>articipants</w:t>
      </w:r>
      <w:r>
        <w:t xml:space="preserve"> </w:t>
      </w:r>
      <w:r w:rsidRPr="00FB0C3B">
        <w:t>were required to indicate</w:t>
      </w:r>
      <w:r w:rsidR="00B57850">
        <w:t xml:space="preserve"> </w:t>
      </w:r>
      <w:r w:rsidR="00300628" w:rsidRPr="00300628">
        <w:t>whether they possessed one or more of the following qualifications:</w:t>
      </w:r>
      <w:r w:rsidR="00B57850">
        <w:t xml:space="preserve"> </w:t>
      </w:r>
      <w:r w:rsidR="00AF63B6">
        <w:t>“c</w:t>
      </w:r>
      <w:r w:rsidR="00AF63B6" w:rsidRPr="003A207E">
        <w:t>ollege/universi</w:t>
      </w:r>
      <w:r w:rsidR="00AF63B6" w:rsidRPr="004A7CD8">
        <w:t>ty degree</w:t>
      </w:r>
      <w:r w:rsidR="00AF63B6">
        <w:t>”</w:t>
      </w:r>
      <w:r w:rsidR="00CB3AE4">
        <w:t xml:space="preserve">, “A levels/AS levels or equivalent”, </w:t>
      </w:r>
      <w:r w:rsidR="00F91D83">
        <w:t>“</w:t>
      </w:r>
      <w:r w:rsidR="00F91D83" w:rsidRPr="00F91D83">
        <w:t>O levels/GCSEs or equivalent</w:t>
      </w:r>
      <w:r w:rsidR="00F91D83">
        <w:t>”, “</w:t>
      </w:r>
      <w:r w:rsidR="00F91D83" w:rsidRPr="00F91D83">
        <w:t>CSEs or equivalent</w:t>
      </w:r>
      <w:r w:rsidR="00F91D83">
        <w:t>”, “</w:t>
      </w:r>
      <w:r w:rsidR="00F91D83" w:rsidRPr="00F91D83">
        <w:t>NVQ or HND or HNC or equivalent</w:t>
      </w:r>
      <w:r w:rsidR="00F91D83">
        <w:t xml:space="preserve">”, </w:t>
      </w:r>
      <w:r w:rsidR="00465C55">
        <w:t>“</w:t>
      </w:r>
      <w:r w:rsidR="00465C55" w:rsidRPr="00465C55">
        <w:t xml:space="preserve">Other </w:t>
      </w:r>
      <w:r w:rsidR="00465C55" w:rsidRPr="0040571B">
        <w:t xml:space="preserve">professional qualifications eg: nursing, teaching”, and “None of the above”. </w:t>
      </w:r>
      <w:r w:rsidR="0006227E" w:rsidRPr="0040571B">
        <w:t xml:space="preserve">We </w:t>
      </w:r>
      <w:r w:rsidR="00B24C0B" w:rsidRPr="0040571B">
        <w:t xml:space="preserve">defined education level based on the </w:t>
      </w:r>
      <w:r w:rsidR="00FA7D40" w:rsidRPr="0040571B">
        <w:t xml:space="preserve">maximum </w:t>
      </w:r>
      <w:r w:rsidR="00B24C0B" w:rsidRPr="0040571B">
        <w:t>years of schooling</w:t>
      </w:r>
      <w:r w:rsidR="00CF03A4" w:rsidRPr="0040571B">
        <w:t xml:space="preserve"> corresponding to these qualifications</w:t>
      </w:r>
      <w:r w:rsidR="008C6655" w:rsidRPr="0040571B">
        <w:t xml:space="preserve"> [1]</w:t>
      </w:r>
      <w:r w:rsidR="00B24C0B" w:rsidRPr="0040571B">
        <w:t xml:space="preserve">. </w:t>
      </w:r>
    </w:p>
    <w:p w14:paraId="5763DEBE" w14:textId="0AAD79D3" w:rsidR="0078676A" w:rsidRPr="0040571B" w:rsidRDefault="0078676A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40571B">
        <w:rPr>
          <w:rFonts w:hint="eastAsia"/>
          <w:i/>
          <w:iCs/>
          <w:u w:val="single"/>
        </w:rPr>
        <w:t>2</w:t>
      </w:r>
      <w:r w:rsidRPr="0040571B">
        <w:rPr>
          <w:i/>
          <w:iCs/>
          <w:u w:val="single"/>
        </w:rPr>
        <w:t xml:space="preserve">) </w:t>
      </w:r>
      <w:r w:rsidR="00FD0219" w:rsidRPr="0040571B">
        <w:rPr>
          <w:i/>
          <w:iCs/>
          <w:u w:val="single"/>
        </w:rPr>
        <w:t>O</w:t>
      </w:r>
      <w:r w:rsidRPr="0040571B">
        <w:rPr>
          <w:rFonts w:hint="eastAsia"/>
          <w:i/>
          <w:iCs/>
          <w:u w:val="single"/>
        </w:rPr>
        <w:t>ccupational</w:t>
      </w:r>
      <w:r w:rsidRPr="0040571B">
        <w:rPr>
          <w:i/>
          <w:iCs/>
          <w:u w:val="single"/>
        </w:rPr>
        <w:t xml:space="preserve"> </w:t>
      </w:r>
      <w:r w:rsidRPr="0040571B">
        <w:rPr>
          <w:rFonts w:hint="eastAsia"/>
          <w:i/>
          <w:iCs/>
          <w:u w:val="single"/>
        </w:rPr>
        <w:t>attainment</w:t>
      </w:r>
    </w:p>
    <w:p w14:paraId="68A283A5" w14:textId="26F9B3C9" w:rsidR="0078676A" w:rsidRDefault="004F2A02" w:rsidP="00335138">
      <w:pPr>
        <w:spacing w:line="276" w:lineRule="auto"/>
        <w:ind w:rightChars="20" w:right="48"/>
        <w:jc w:val="left"/>
      </w:pPr>
      <w:r w:rsidRPr="0040571B">
        <w:t>P</w:t>
      </w:r>
      <w:r w:rsidRPr="0040571B">
        <w:rPr>
          <w:rFonts w:hint="eastAsia"/>
        </w:rPr>
        <w:t>articipants</w:t>
      </w:r>
      <w:r w:rsidRPr="0040571B">
        <w:t xml:space="preserve"> were required to indicate their job titles</w:t>
      </w:r>
      <w:r w:rsidR="00CB6FAF" w:rsidRPr="0040571B">
        <w:t xml:space="preserve"> and employment status</w:t>
      </w:r>
      <w:r w:rsidRPr="0040571B">
        <w:t xml:space="preserve">. Job titles were coded as </w:t>
      </w:r>
      <w:r w:rsidR="00FE73F2" w:rsidRPr="0040571B">
        <w:t>8-digit</w:t>
      </w:r>
      <w:r w:rsidR="00BB5929" w:rsidRPr="0040571B">
        <w:t xml:space="preserve"> </w:t>
      </w:r>
      <w:r w:rsidRPr="0040571B">
        <w:t>job cod</w:t>
      </w:r>
      <w:r w:rsidR="006F3AF4" w:rsidRPr="0040571B">
        <w:t>e</w:t>
      </w:r>
      <w:r w:rsidR="00BB5929" w:rsidRPr="0040571B">
        <w:t>s</w:t>
      </w:r>
      <w:r w:rsidRPr="0040571B">
        <w:t xml:space="preserve"> and presented in a tree structure</w:t>
      </w:r>
      <w:r w:rsidR="00B0515F" w:rsidRPr="0040571B">
        <w:t xml:space="preserve"> which were derived from the Standard Occupational Classification 2000 system, developed by the UK Office of National Statistics</w:t>
      </w:r>
      <w:r w:rsidR="00694E9B" w:rsidRPr="0040571B">
        <w:t xml:space="preserve"> [2]</w:t>
      </w:r>
      <w:r w:rsidRPr="0040571B">
        <w:t xml:space="preserve">. </w:t>
      </w:r>
      <w:r w:rsidR="005C337B" w:rsidRPr="0040571B">
        <w:t xml:space="preserve">A truncated version of the fully detailed job codes </w:t>
      </w:r>
      <w:r w:rsidR="00226BD2" w:rsidRPr="0040571B">
        <w:t xml:space="preserve">was obtained </w:t>
      </w:r>
      <w:r w:rsidR="005C337B" w:rsidRPr="0040571B">
        <w:t xml:space="preserve">where participants were grouped </w:t>
      </w:r>
      <w:r w:rsidR="007C082C">
        <w:t xml:space="preserve">according to the </w:t>
      </w:r>
      <w:r w:rsidR="005C337B" w:rsidRPr="0040571B">
        <w:t xml:space="preserve">first 4 </w:t>
      </w:r>
      <w:bookmarkStart w:id="2" w:name="_Hlk115253706"/>
      <w:r w:rsidR="005C337B" w:rsidRPr="0040571B">
        <w:t>digit</w:t>
      </w:r>
      <w:bookmarkEnd w:id="2"/>
      <w:r w:rsidR="005C337B" w:rsidRPr="0040571B">
        <w:t xml:space="preserve">s of </w:t>
      </w:r>
      <w:r w:rsidR="007C082C">
        <w:t xml:space="preserve">their </w:t>
      </w:r>
      <w:r w:rsidR="005C337B" w:rsidRPr="0040571B">
        <w:t>job codes</w:t>
      </w:r>
      <w:r w:rsidR="00135C3D" w:rsidRPr="0040571B">
        <w:t xml:space="preserve">. </w:t>
      </w:r>
      <w:r w:rsidR="007D64D6" w:rsidRPr="0040571B">
        <w:t>The socio-economic classification (SEC) in analytic classes was directly derivable from</w:t>
      </w:r>
      <w:r w:rsidR="005C337B" w:rsidRPr="0040571B">
        <w:t xml:space="preserve"> </w:t>
      </w:r>
      <w:r w:rsidR="007D64D6" w:rsidRPr="0040571B">
        <w:t>these codes</w:t>
      </w:r>
      <w:r w:rsidR="002326E0" w:rsidRPr="0040571B">
        <w:t xml:space="preserve"> [3]</w:t>
      </w:r>
      <w:r w:rsidR="007D64D6" w:rsidRPr="0040571B">
        <w:t>; thus,</w:t>
      </w:r>
      <w:r w:rsidR="007D64D6">
        <w:t xml:space="preserve"> SEC was </w:t>
      </w:r>
      <w:r w:rsidR="007D64D6" w:rsidRPr="00E66B2F">
        <w:t>an occupationally based classification</w:t>
      </w:r>
      <w:r w:rsidR="007D64D6">
        <w:t xml:space="preserve"> and reflected occupational attainment.</w:t>
      </w:r>
      <w:r w:rsidR="00B83DFD">
        <w:t xml:space="preserve"> </w:t>
      </w:r>
      <w:r w:rsidR="00974783" w:rsidRPr="00974783">
        <w:t xml:space="preserve">Simplified </w:t>
      </w:r>
      <w:r w:rsidR="00CC547E">
        <w:t xml:space="preserve">SEC </w:t>
      </w:r>
      <w:r w:rsidR="005F1F34">
        <w:t>w</w:t>
      </w:r>
      <w:r w:rsidR="00A54555">
        <w:t>as</w:t>
      </w:r>
      <w:r w:rsidR="00CC547E">
        <w:t xml:space="preserve"> </w:t>
      </w:r>
      <w:r w:rsidR="00CC547E">
        <w:rPr>
          <w:rFonts w:hint="eastAsia"/>
        </w:rPr>
        <w:t>rat</w:t>
      </w:r>
      <w:r w:rsidR="00CC547E">
        <w:t xml:space="preserve">ed as </w:t>
      </w:r>
      <w:r w:rsidR="00CC547E">
        <w:rPr>
          <w:rFonts w:hint="eastAsia"/>
        </w:rPr>
        <w:t>the</w:t>
      </w:r>
      <w:r w:rsidR="00CC547E">
        <w:t xml:space="preserve"> ordinal variable</w:t>
      </w:r>
      <w:r w:rsidR="00CC547E">
        <w:rPr>
          <w:rFonts w:hint="eastAsia"/>
        </w:rPr>
        <w:t>s</w:t>
      </w:r>
      <w:r w:rsidR="00CC547E">
        <w:t>: 1.1</w:t>
      </w:r>
      <w:r w:rsidR="002B4264">
        <w:t xml:space="preserve"> (large employers and higher managerial occupations)</w:t>
      </w:r>
      <w:r w:rsidR="00CC547E">
        <w:t>, 1.2</w:t>
      </w:r>
      <w:r w:rsidR="004549C6">
        <w:t xml:space="preserve"> </w:t>
      </w:r>
      <w:r w:rsidR="004549C6">
        <w:rPr>
          <w:rFonts w:hint="eastAsia"/>
        </w:rPr>
        <w:t>(</w:t>
      </w:r>
      <w:r w:rsidR="004549C6">
        <w:t>h</w:t>
      </w:r>
      <w:r w:rsidR="004549C6" w:rsidRPr="004549C6">
        <w:t>igher professional occupations</w:t>
      </w:r>
      <w:r w:rsidR="004549C6">
        <w:t>)</w:t>
      </w:r>
      <w:r w:rsidR="00CC547E">
        <w:t>, 2</w:t>
      </w:r>
      <w:r w:rsidR="00335138">
        <w:t xml:space="preserve"> (lower managerial and professional occupations)</w:t>
      </w:r>
      <w:r w:rsidR="00CC547E">
        <w:t>, 3</w:t>
      </w:r>
      <w:r w:rsidR="00016C5B">
        <w:t xml:space="preserve"> </w:t>
      </w:r>
      <w:r w:rsidR="00335138">
        <w:t>(</w:t>
      </w:r>
      <w:r w:rsidR="00016C5B">
        <w:t>i</w:t>
      </w:r>
      <w:r w:rsidR="00016C5B" w:rsidRPr="00016C5B">
        <w:t>ntermediate occupations</w:t>
      </w:r>
      <w:r w:rsidR="00335138">
        <w:t>)</w:t>
      </w:r>
      <w:r w:rsidR="00CC547E">
        <w:t>, 4</w:t>
      </w:r>
      <w:r w:rsidR="00016C5B">
        <w:t xml:space="preserve"> </w:t>
      </w:r>
      <w:r w:rsidR="00335138">
        <w:t>(</w:t>
      </w:r>
      <w:r w:rsidR="00016C5B">
        <w:t>s</w:t>
      </w:r>
      <w:r w:rsidR="00016C5B" w:rsidRPr="00016C5B">
        <w:t>mall employers and own account workers</w:t>
      </w:r>
      <w:r w:rsidR="00335138">
        <w:t>)</w:t>
      </w:r>
      <w:r w:rsidR="00CC547E">
        <w:t>, 5</w:t>
      </w:r>
      <w:r w:rsidR="00016C5B">
        <w:t xml:space="preserve"> </w:t>
      </w:r>
      <w:r w:rsidR="00335138">
        <w:t>(</w:t>
      </w:r>
      <w:r w:rsidR="00F93370">
        <w:t>l</w:t>
      </w:r>
      <w:r w:rsidR="00F93370" w:rsidRPr="00F93370">
        <w:t>ower supervisory and technical occupations</w:t>
      </w:r>
      <w:r w:rsidR="00335138">
        <w:t>)</w:t>
      </w:r>
      <w:r w:rsidR="00CC547E">
        <w:t>, 6</w:t>
      </w:r>
      <w:r w:rsidR="00016C5B">
        <w:t xml:space="preserve"> </w:t>
      </w:r>
      <w:r w:rsidR="00335138">
        <w:t>(</w:t>
      </w:r>
      <w:r w:rsidR="00F93370">
        <w:t>s</w:t>
      </w:r>
      <w:r w:rsidR="00F93370" w:rsidRPr="00F93370">
        <w:t>emi-routine occupations</w:t>
      </w:r>
      <w:r w:rsidR="00335138">
        <w:t>)</w:t>
      </w:r>
      <w:r w:rsidR="00CC547E">
        <w:t>, and 7</w:t>
      </w:r>
      <w:r w:rsidR="00016C5B">
        <w:t xml:space="preserve"> </w:t>
      </w:r>
      <w:r w:rsidR="00335138">
        <w:t>(</w:t>
      </w:r>
      <w:r w:rsidR="00F93370">
        <w:t>r</w:t>
      </w:r>
      <w:r w:rsidR="00F93370" w:rsidRPr="00F93370">
        <w:t>outine occupations</w:t>
      </w:r>
      <w:r w:rsidR="00335138">
        <w:t>)</w:t>
      </w:r>
      <w:r w:rsidR="00F93370">
        <w:t xml:space="preserve">. </w:t>
      </w:r>
      <w:r w:rsidR="00007161">
        <w:t xml:space="preserve">Here, </w:t>
      </w:r>
      <w:r w:rsidR="00B21E8C">
        <w:t xml:space="preserve">we </w:t>
      </w:r>
      <w:r w:rsidR="00DF3F7B">
        <w:rPr>
          <w:rFonts w:hint="eastAsia"/>
        </w:rPr>
        <w:t>called</w:t>
      </w:r>
      <w:r w:rsidR="00B21E8C" w:rsidRPr="00B21E8C">
        <w:t xml:space="preserve"> </w:t>
      </w:r>
      <w:r w:rsidR="007A443C">
        <w:t xml:space="preserve">the </w:t>
      </w:r>
      <w:r w:rsidR="00B21E8C">
        <w:t>s</w:t>
      </w:r>
      <w:r w:rsidR="00B21E8C" w:rsidRPr="00974783">
        <w:t xml:space="preserve">implified </w:t>
      </w:r>
      <w:r w:rsidR="00B21E8C">
        <w:t xml:space="preserve">SEC </w:t>
      </w:r>
      <w:r w:rsidR="00B21E8C" w:rsidRPr="00B21E8C">
        <w:t>to define occupational attainment</w:t>
      </w:r>
      <w:r w:rsidR="00D326D1">
        <w:t xml:space="preserve">. </w:t>
      </w:r>
      <w:r w:rsidR="00FA0E85" w:rsidRPr="00FA0E85">
        <w:t xml:space="preserve">An additional category, reflecting the lowest level of </w:t>
      </w:r>
      <w:r w:rsidR="00FA0E85" w:rsidRPr="00B21E8C">
        <w:t>occupational attainment</w:t>
      </w:r>
      <w:r w:rsidR="004F0DF6">
        <w:t>,</w:t>
      </w:r>
      <w:r w:rsidR="00FA0E85" w:rsidRPr="00FA0E85">
        <w:t xml:space="preserve"> included those who were unemployed, looking after home and/or family, </w:t>
      </w:r>
      <w:r w:rsidR="004A6587">
        <w:t xml:space="preserve">or </w:t>
      </w:r>
      <w:r w:rsidR="00FA0E85" w:rsidRPr="00FA0E85">
        <w:t>unable to work because of sickness or disability</w:t>
      </w:r>
      <w:r w:rsidR="0045306B">
        <w:t xml:space="preserve">. </w:t>
      </w:r>
      <w:r w:rsidR="00FB70F8">
        <w:t>If p</w:t>
      </w:r>
      <w:r w:rsidR="00FB70F8" w:rsidRPr="00FB70F8">
        <w:t xml:space="preserve">articipants </w:t>
      </w:r>
      <w:r w:rsidR="00FB70F8">
        <w:t>only</w:t>
      </w:r>
      <w:r w:rsidR="00FB70F8" w:rsidRPr="00FB70F8">
        <w:t xml:space="preserve"> indicate</w:t>
      </w:r>
      <w:r w:rsidR="007C082C">
        <w:t>d</w:t>
      </w:r>
      <w:r w:rsidR="00FB70F8" w:rsidRPr="00FB70F8">
        <w:t xml:space="preserve"> </w:t>
      </w:r>
      <w:r w:rsidR="007C082C">
        <w:t xml:space="preserve">that </w:t>
      </w:r>
      <w:r w:rsidR="00FB70F8">
        <w:t>they were retired</w:t>
      </w:r>
      <w:r w:rsidR="00CB6FAF">
        <w:t>,</w:t>
      </w:r>
      <w:r w:rsidR="00FB70F8" w:rsidRPr="004F6A48">
        <w:t xml:space="preserve"> </w:t>
      </w:r>
      <w:r w:rsidR="00B54FF2">
        <w:t xml:space="preserve">their </w:t>
      </w:r>
      <w:r w:rsidR="00B54FF2" w:rsidRPr="00B54FF2">
        <w:t xml:space="preserve">occupational attainment </w:t>
      </w:r>
      <w:r w:rsidR="00B54FF2">
        <w:t>was</w:t>
      </w:r>
      <w:r w:rsidR="00FB70F8" w:rsidRPr="004F6A48">
        <w:t xml:space="preserve"> </w:t>
      </w:r>
      <w:r w:rsidR="00FB70F8" w:rsidRPr="00DC5660">
        <w:t>treated</w:t>
      </w:r>
      <w:r w:rsidR="00FB70F8" w:rsidRPr="004F6A48">
        <w:t xml:space="preserve"> as missing data</w:t>
      </w:r>
      <w:r w:rsidR="00B54FF2">
        <w:t xml:space="preserve">. </w:t>
      </w:r>
    </w:p>
    <w:p w14:paraId="556910D8" w14:textId="4D028A94" w:rsidR="00374B17" w:rsidRPr="008C4040" w:rsidRDefault="00374B17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8C4040">
        <w:rPr>
          <w:rFonts w:hint="eastAsia"/>
          <w:i/>
          <w:iCs/>
          <w:u w:val="single"/>
        </w:rPr>
        <w:t>3</w:t>
      </w:r>
      <w:r w:rsidRPr="008C4040">
        <w:rPr>
          <w:i/>
          <w:iCs/>
          <w:u w:val="single"/>
        </w:rPr>
        <w:t xml:space="preserve">) </w:t>
      </w:r>
      <w:r w:rsidR="00FD0219">
        <w:rPr>
          <w:i/>
          <w:iCs/>
          <w:u w:val="single"/>
        </w:rPr>
        <w:t>T</w:t>
      </w:r>
      <w:r w:rsidRPr="008C4040">
        <w:rPr>
          <w:i/>
          <w:iCs/>
          <w:u w:val="single"/>
        </w:rPr>
        <w:t>elevision viewing time</w:t>
      </w:r>
    </w:p>
    <w:p w14:paraId="2658A4AF" w14:textId="440DC8B5" w:rsidR="005869D9" w:rsidRDefault="00C80321" w:rsidP="00D413A6">
      <w:pPr>
        <w:spacing w:line="276" w:lineRule="auto"/>
        <w:ind w:rightChars="20" w:right="48"/>
        <w:jc w:val="left"/>
      </w:pPr>
      <w:r>
        <w:t>P</w:t>
      </w:r>
      <w:r>
        <w:rPr>
          <w:rFonts w:hint="eastAsia"/>
        </w:rPr>
        <w:t>articipants</w:t>
      </w:r>
      <w:r>
        <w:t xml:space="preserve"> </w:t>
      </w:r>
      <w:r w:rsidRPr="00FB0C3B">
        <w:t>were required to indicate</w:t>
      </w:r>
      <w:r>
        <w:t xml:space="preserve"> </w:t>
      </w:r>
      <w:r w:rsidRPr="00C80321">
        <w:t xml:space="preserve">how many hours </w:t>
      </w:r>
      <w:r w:rsidR="0074383B">
        <w:t>they</w:t>
      </w:r>
      <w:r w:rsidRPr="00C80321">
        <w:t xml:space="preserve"> spen</w:t>
      </w:r>
      <w:r>
        <w:t>t</w:t>
      </w:r>
      <w:r w:rsidRPr="00C80321">
        <w:t xml:space="preserve"> watching </w:t>
      </w:r>
      <w:r w:rsidRPr="008F12C3">
        <w:t>television</w:t>
      </w:r>
      <w:r w:rsidR="00D413A6">
        <w:t xml:space="preserve"> </w:t>
      </w:r>
      <w:r w:rsidR="00D413A6" w:rsidRPr="00D413A6">
        <w:t>in a typical day</w:t>
      </w:r>
      <w:r w:rsidR="00D413A6">
        <w:t xml:space="preserve">. If the time participant spent on </w:t>
      </w:r>
      <w:r w:rsidR="00D413A6" w:rsidRPr="008F12C3">
        <w:t>television</w:t>
      </w:r>
      <w:r w:rsidR="00D413A6">
        <w:t xml:space="preserve"> viewing varied a lot, then the participant was asked to give the average time for a 24-hour day in the last 4 weeks. The following checks were performed: if &lt;0 or &gt;24 the</w:t>
      </w:r>
      <w:r w:rsidR="007C082C">
        <w:t xml:space="preserve"> answer was</w:t>
      </w:r>
      <w:r w:rsidR="00D413A6">
        <w:t xml:space="preserve"> rejected; if &gt;8 then </w:t>
      </w:r>
      <w:r w:rsidR="007C082C">
        <w:t xml:space="preserve">the participant was </w:t>
      </w:r>
      <w:r w:rsidR="00D413A6">
        <w:t>asked to confirm</w:t>
      </w:r>
      <w:r w:rsidR="007C082C">
        <w:t xml:space="preserve"> the answer</w:t>
      </w:r>
      <w:r w:rsidR="00D413A6">
        <w:t>.</w:t>
      </w:r>
      <w:r w:rsidR="00221730">
        <w:t xml:space="preserve"> </w:t>
      </w:r>
    </w:p>
    <w:p w14:paraId="7A99FB06" w14:textId="66648B2F" w:rsidR="00860E8B" w:rsidRPr="008C4040" w:rsidRDefault="00860E8B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8C4040">
        <w:rPr>
          <w:rFonts w:hint="eastAsia"/>
          <w:i/>
          <w:iCs/>
          <w:u w:val="single"/>
        </w:rPr>
        <w:t>4)</w:t>
      </w:r>
      <w:r w:rsidRPr="008C4040">
        <w:rPr>
          <w:i/>
          <w:iCs/>
          <w:u w:val="single"/>
        </w:rPr>
        <w:t xml:space="preserve"> </w:t>
      </w:r>
      <w:r w:rsidR="007C082C">
        <w:rPr>
          <w:i/>
          <w:iCs/>
          <w:u w:val="single"/>
        </w:rPr>
        <w:t>F</w:t>
      </w:r>
      <w:r w:rsidRPr="008C4040">
        <w:rPr>
          <w:i/>
          <w:iCs/>
          <w:u w:val="single"/>
        </w:rPr>
        <w:t>requency of confiding</w:t>
      </w:r>
      <w:r w:rsidR="0012174A">
        <w:rPr>
          <w:i/>
          <w:iCs/>
          <w:u w:val="single"/>
        </w:rPr>
        <w:t xml:space="preserve"> in others</w:t>
      </w:r>
    </w:p>
    <w:p w14:paraId="00690610" w14:textId="626D79FB" w:rsidR="004C28B7" w:rsidRDefault="004C28B7" w:rsidP="00346994">
      <w:pPr>
        <w:spacing w:line="276" w:lineRule="auto"/>
        <w:ind w:rightChars="20" w:right="48"/>
        <w:jc w:val="left"/>
      </w:pPr>
      <w:r>
        <w:lastRenderedPageBreak/>
        <w:t>P</w:t>
      </w:r>
      <w:r>
        <w:rPr>
          <w:rFonts w:hint="eastAsia"/>
        </w:rPr>
        <w:t>articipants</w:t>
      </w:r>
      <w:r>
        <w:t xml:space="preserve"> </w:t>
      </w:r>
      <w:r w:rsidRPr="00FB0C3B">
        <w:t>were required to indicate</w:t>
      </w:r>
      <w:r w:rsidR="00EE1ADF">
        <w:t xml:space="preserve"> </w:t>
      </w:r>
      <w:r w:rsidR="00EE1ADF" w:rsidRPr="002E49E3">
        <w:t xml:space="preserve">how </w:t>
      </w:r>
      <w:r w:rsidR="00EE1ADF">
        <w:t xml:space="preserve">often they were </w:t>
      </w:r>
      <w:r w:rsidR="00EE1ADF" w:rsidRPr="00EE1ADF">
        <w:t xml:space="preserve">able to confide in someone close to </w:t>
      </w:r>
      <w:r w:rsidR="00EE1ADF">
        <w:t xml:space="preserve">them, </w:t>
      </w:r>
      <w:r w:rsidR="008D19E7" w:rsidRPr="004A1FE8">
        <w:t>with possible answers consisting of “almost daily”, “2-4 times a week”, “about once a week”, “about once a month”, “once every few months”</w:t>
      </w:r>
      <w:r w:rsidR="008D19E7">
        <w:t xml:space="preserve">, or </w:t>
      </w:r>
      <w:r w:rsidR="008D19E7" w:rsidRPr="004A1FE8">
        <w:t>“never or almost never”</w:t>
      </w:r>
      <w:r w:rsidR="008D19E7">
        <w:t xml:space="preserve">. </w:t>
      </w:r>
    </w:p>
    <w:p w14:paraId="2E8860D5" w14:textId="3273E483" w:rsidR="006777AF" w:rsidRPr="008C4040" w:rsidRDefault="006777AF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8C4040">
        <w:rPr>
          <w:rFonts w:hint="eastAsia"/>
          <w:i/>
          <w:iCs/>
          <w:u w:val="single"/>
        </w:rPr>
        <w:t>5</w:t>
      </w:r>
      <w:r w:rsidRPr="008C4040">
        <w:rPr>
          <w:i/>
          <w:iCs/>
          <w:u w:val="single"/>
        </w:rPr>
        <w:t>)</w:t>
      </w:r>
      <w:r w:rsidR="00FD0219">
        <w:rPr>
          <w:i/>
          <w:iCs/>
          <w:u w:val="single"/>
        </w:rPr>
        <w:t xml:space="preserve"> </w:t>
      </w:r>
      <w:r w:rsidR="007C082C">
        <w:rPr>
          <w:i/>
          <w:iCs/>
          <w:u w:val="single"/>
        </w:rPr>
        <w:t>F</w:t>
      </w:r>
      <w:r w:rsidRPr="008C4040">
        <w:rPr>
          <w:i/>
          <w:iCs/>
          <w:u w:val="single"/>
        </w:rPr>
        <w:t xml:space="preserve">requency of </w:t>
      </w:r>
      <w:r w:rsidR="00181697" w:rsidRPr="00181697">
        <w:rPr>
          <w:i/>
          <w:iCs/>
          <w:u w:val="single"/>
        </w:rPr>
        <w:t>social connection</w:t>
      </w:r>
    </w:p>
    <w:p w14:paraId="36B16E5E" w14:textId="73D235F9" w:rsidR="00264C04" w:rsidRDefault="00264C04" w:rsidP="00346994">
      <w:pPr>
        <w:spacing w:line="276" w:lineRule="auto"/>
        <w:ind w:rightChars="20" w:right="48"/>
        <w:jc w:val="left"/>
      </w:pPr>
      <w:r>
        <w:t>P</w:t>
      </w:r>
      <w:r>
        <w:rPr>
          <w:rFonts w:hint="eastAsia"/>
        </w:rPr>
        <w:t>articipants</w:t>
      </w:r>
      <w:r>
        <w:t xml:space="preserve"> </w:t>
      </w:r>
      <w:r w:rsidRPr="00FB0C3B">
        <w:t>were required to indicate</w:t>
      </w:r>
      <w:r w:rsidR="002E49E3">
        <w:t xml:space="preserve"> </w:t>
      </w:r>
      <w:r w:rsidR="002E49E3" w:rsidRPr="002E49E3">
        <w:t xml:space="preserve">how </w:t>
      </w:r>
      <w:r w:rsidR="002E49E3">
        <w:t>often</w:t>
      </w:r>
      <w:r w:rsidR="002E49E3" w:rsidRPr="002E49E3">
        <w:t xml:space="preserve"> they</w:t>
      </w:r>
      <w:r w:rsidR="0016767A" w:rsidRPr="0016767A">
        <w:t xml:space="preserve"> </w:t>
      </w:r>
      <w:r w:rsidR="0016767A" w:rsidRPr="002E49E3">
        <w:t>made</w:t>
      </w:r>
      <w:r w:rsidR="002E49E3" w:rsidRPr="002E49E3">
        <w:t xml:space="preserve"> or </w:t>
      </w:r>
      <w:r w:rsidR="0016767A" w:rsidRPr="002E49E3">
        <w:t xml:space="preserve">received </w:t>
      </w:r>
      <w:r w:rsidR="002E49E3" w:rsidRPr="002E49E3">
        <w:t>friend</w:t>
      </w:r>
      <w:r w:rsidR="0016767A">
        <w:t>/</w:t>
      </w:r>
      <w:r w:rsidR="00791A2F">
        <w:t>f</w:t>
      </w:r>
      <w:r w:rsidR="002E49E3" w:rsidRPr="002E49E3">
        <w:t>amily visits</w:t>
      </w:r>
      <w:r w:rsidR="00EE1ADF">
        <w:t>,</w:t>
      </w:r>
      <w:r w:rsidR="00791A2F">
        <w:t xml:space="preserve"> </w:t>
      </w:r>
      <w:r w:rsidR="004A1FE8" w:rsidRPr="004A1FE8">
        <w:t>with possible answers consisting of “almost daily”, “2-4 times a week”, “about once a week”, “about once a month”, “once every few months”</w:t>
      </w:r>
      <w:r w:rsidR="00EF33F7">
        <w:t xml:space="preserve">, </w:t>
      </w:r>
      <w:r w:rsidR="00EF33F7" w:rsidRPr="004A1FE8">
        <w:t>“never or almost never”</w:t>
      </w:r>
      <w:r w:rsidR="00EF33F7">
        <w:t xml:space="preserve"> </w:t>
      </w:r>
      <w:r w:rsidR="004A1FE8" w:rsidRPr="004A1FE8">
        <w:t>or</w:t>
      </w:r>
      <w:r w:rsidR="00EF33F7">
        <w:t xml:space="preserve"> </w:t>
      </w:r>
      <w:r w:rsidR="00EF33F7" w:rsidRPr="004A1FE8">
        <w:t>“</w:t>
      </w:r>
      <w:r w:rsidR="00EF33F7">
        <w:t xml:space="preserve">no </w:t>
      </w:r>
      <w:r w:rsidR="00EF33F7">
        <w:rPr>
          <w:rFonts w:hint="eastAsia"/>
        </w:rPr>
        <w:t>friends</w:t>
      </w:r>
      <w:r w:rsidR="00EF33F7">
        <w:t>/</w:t>
      </w:r>
      <w:r w:rsidR="00EF33F7">
        <w:rPr>
          <w:rFonts w:hint="eastAsia"/>
        </w:rPr>
        <w:t>family</w:t>
      </w:r>
      <w:r w:rsidR="00EF33F7">
        <w:t xml:space="preserve"> </w:t>
      </w:r>
      <w:r w:rsidR="00EF33F7">
        <w:rPr>
          <w:rFonts w:hint="eastAsia"/>
        </w:rPr>
        <w:t>outside</w:t>
      </w:r>
      <w:r w:rsidR="00EF33F7">
        <w:t xml:space="preserve"> </w:t>
      </w:r>
      <w:r w:rsidR="00EF33F7">
        <w:rPr>
          <w:rFonts w:hint="eastAsia"/>
        </w:rPr>
        <w:t>household</w:t>
      </w:r>
      <w:r w:rsidR="00EF33F7" w:rsidRPr="004A1FE8">
        <w:t>”</w:t>
      </w:r>
      <w:r w:rsidR="004A1FE8" w:rsidRPr="004A1FE8">
        <w:t>.</w:t>
      </w:r>
    </w:p>
    <w:p w14:paraId="51BFBC8D" w14:textId="02A5A2C3" w:rsidR="00FB0C3B" w:rsidRPr="008C4040" w:rsidRDefault="00FB0C3B" w:rsidP="00346994">
      <w:pPr>
        <w:spacing w:line="276" w:lineRule="auto"/>
        <w:ind w:rightChars="20" w:right="48"/>
        <w:jc w:val="left"/>
        <w:rPr>
          <w:i/>
          <w:iCs/>
          <w:u w:val="single"/>
        </w:rPr>
      </w:pPr>
      <w:r w:rsidRPr="008C4040">
        <w:rPr>
          <w:rFonts w:hint="eastAsia"/>
          <w:i/>
          <w:iCs/>
          <w:u w:val="single"/>
        </w:rPr>
        <w:t>6)</w:t>
      </w:r>
      <w:r w:rsidRPr="008C4040">
        <w:rPr>
          <w:i/>
          <w:iCs/>
          <w:u w:val="single"/>
        </w:rPr>
        <w:t xml:space="preserve"> </w:t>
      </w:r>
      <w:r w:rsidR="007C082C">
        <w:rPr>
          <w:i/>
          <w:iCs/>
          <w:u w:val="single"/>
        </w:rPr>
        <w:t>N</w:t>
      </w:r>
      <w:r w:rsidRPr="008C4040">
        <w:rPr>
          <w:i/>
          <w:iCs/>
          <w:u w:val="single"/>
        </w:rPr>
        <w:t>umber of leisure activit</w:t>
      </w:r>
      <w:r w:rsidR="000F031E">
        <w:rPr>
          <w:i/>
          <w:iCs/>
          <w:u w:val="single"/>
        </w:rPr>
        <w:t xml:space="preserve">y </w:t>
      </w:r>
      <w:r w:rsidR="000F031E" w:rsidRPr="000F031E">
        <w:rPr>
          <w:i/>
          <w:iCs/>
          <w:u w:val="single"/>
        </w:rPr>
        <w:t>type</w:t>
      </w:r>
      <w:r w:rsidR="000F031E">
        <w:rPr>
          <w:i/>
          <w:iCs/>
          <w:u w:val="single"/>
        </w:rPr>
        <w:t>s</w:t>
      </w:r>
    </w:p>
    <w:p w14:paraId="70CD68C5" w14:textId="2C88BCF2" w:rsidR="00FC63C0" w:rsidRDefault="00FB0C3B" w:rsidP="00346994">
      <w:pPr>
        <w:spacing w:line="276" w:lineRule="auto"/>
        <w:ind w:rightChars="20" w:right="48"/>
        <w:jc w:val="left"/>
      </w:pPr>
      <w:r>
        <w:t>P</w:t>
      </w:r>
      <w:r>
        <w:rPr>
          <w:rFonts w:hint="eastAsia"/>
        </w:rPr>
        <w:t>articipants</w:t>
      </w:r>
      <w:r>
        <w:t xml:space="preserve"> </w:t>
      </w:r>
      <w:r w:rsidRPr="00FB0C3B">
        <w:t>were required to indicate</w:t>
      </w:r>
      <w:r>
        <w:t xml:space="preserve"> </w:t>
      </w:r>
      <w:r>
        <w:rPr>
          <w:rFonts w:hint="eastAsia"/>
        </w:rPr>
        <w:t>which</w:t>
      </w:r>
      <w:r>
        <w:t xml:space="preserve"> </w:t>
      </w:r>
      <w:r w:rsidR="000A4631">
        <w:t>one from a</w:t>
      </w:r>
      <w:r w:rsidR="000A4631">
        <w:rPr>
          <w:rFonts w:hint="eastAsia"/>
        </w:rPr>
        <w:t xml:space="preserve"> </w:t>
      </w:r>
      <w:r w:rsidR="000A4631">
        <w:t xml:space="preserve">list of </w:t>
      </w:r>
      <w:r w:rsidRPr="00FB0C3B">
        <w:t>activities</w:t>
      </w:r>
      <w:r>
        <w:t xml:space="preserve"> </w:t>
      </w:r>
      <w:r>
        <w:rPr>
          <w:rFonts w:hint="eastAsia"/>
        </w:rPr>
        <w:t>they</w:t>
      </w:r>
      <w:r>
        <w:t xml:space="preserve"> </w:t>
      </w:r>
      <w:r w:rsidRPr="00FB0C3B">
        <w:t>attend</w:t>
      </w:r>
      <w:r w:rsidR="00AE2ADA">
        <w:t>ed</w:t>
      </w:r>
      <w:r w:rsidRPr="00FB0C3B">
        <w:t xml:space="preserve"> once a week or more often</w:t>
      </w:r>
      <w:r w:rsidR="00A8502A">
        <w:t xml:space="preserve">. </w:t>
      </w:r>
      <w:r w:rsidR="00E147C4" w:rsidRPr="00E147C4">
        <w:t>The</w:t>
      </w:r>
      <w:r w:rsidR="00E147C4">
        <w:t>se</w:t>
      </w:r>
      <w:r w:rsidR="00E147C4" w:rsidRPr="00E147C4">
        <w:t xml:space="preserve"> activities consisted of </w:t>
      </w:r>
      <w:r w:rsidR="00B1780C">
        <w:t>“</w:t>
      </w:r>
      <w:r w:rsidR="00087BF3" w:rsidRPr="00E147C4">
        <w:t>sports club or gym</w:t>
      </w:r>
      <w:r w:rsidR="00B1780C">
        <w:t>”</w:t>
      </w:r>
      <w:r w:rsidR="00087BF3">
        <w:t>,</w:t>
      </w:r>
      <w:r w:rsidR="00087BF3" w:rsidRPr="00E147C4">
        <w:t xml:space="preserve"> </w:t>
      </w:r>
      <w:r w:rsidR="00B1780C">
        <w:t>“</w:t>
      </w:r>
      <w:r w:rsidR="00E147C4" w:rsidRPr="00E147C4">
        <w:t>pub or social club</w:t>
      </w:r>
      <w:r w:rsidR="00B1780C">
        <w:t>”</w:t>
      </w:r>
      <w:r w:rsidR="00E147C4" w:rsidRPr="00E147C4">
        <w:t xml:space="preserve">, </w:t>
      </w:r>
      <w:r w:rsidR="00B1780C">
        <w:t>“</w:t>
      </w:r>
      <w:r w:rsidR="00E147C4" w:rsidRPr="00E147C4">
        <w:t xml:space="preserve">religious </w:t>
      </w:r>
      <w:r w:rsidR="00706EE1">
        <w:t>group</w:t>
      </w:r>
      <w:r w:rsidR="00B1780C">
        <w:t>”</w:t>
      </w:r>
      <w:r w:rsidR="00706EE1">
        <w:t>,</w:t>
      </w:r>
      <w:r w:rsidR="00E147C4" w:rsidRPr="00E147C4">
        <w:t xml:space="preserve"> </w:t>
      </w:r>
      <w:r w:rsidR="00B1780C">
        <w:t>“</w:t>
      </w:r>
      <w:r w:rsidR="00E147C4" w:rsidRPr="00E147C4">
        <w:t>adult education class</w:t>
      </w:r>
      <w:r w:rsidR="00B1780C">
        <w:t>”</w:t>
      </w:r>
      <w:r w:rsidR="00706EE1">
        <w:t>,</w:t>
      </w:r>
      <w:r w:rsidR="00E147C4" w:rsidRPr="00E147C4">
        <w:t xml:space="preserve"> and </w:t>
      </w:r>
      <w:r w:rsidR="00B1780C">
        <w:t>“</w:t>
      </w:r>
      <w:r w:rsidR="00706EE1">
        <w:t>other group activity</w:t>
      </w:r>
      <w:r w:rsidR="00B1780C">
        <w:t>”</w:t>
      </w:r>
      <w:r w:rsidR="001B0119">
        <w:t xml:space="preserve">. </w:t>
      </w:r>
      <w:r w:rsidR="00E552DD">
        <w:t xml:space="preserve">Total number of </w:t>
      </w:r>
      <w:r w:rsidR="00E552DD" w:rsidRPr="00FB0C3B">
        <w:t>activities</w:t>
      </w:r>
      <w:r w:rsidR="00E552DD" w:rsidRPr="00E552DD">
        <w:t xml:space="preserve"> </w:t>
      </w:r>
      <w:r w:rsidR="001A3080" w:rsidRPr="001A3080">
        <w:t>selected</w:t>
      </w:r>
      <w:r w:rsidR="000766A8">
        <w:t xml:space="preserve"> </w:t>
      </w:r>
      <w:r w:rsidR="00B7262F">
        <w:t>was</w:t>
      </w:r>
      <w:r w:rsidR="00E552DD" w:rsidRPr="00E552DD">
        <w:t xml:space="preserve"> regarded as</w:t>
      </w:r>
      <w:r w:rsidR="00CA3A59">
        <w:t xml:space="preserve"> the number of l</w:t>
      </w:r>
      <w:r w:rsidR="00CA3A59" w:rsidRPr="007411E4">
        <w:t>eisure activities</w:t>
      </w:r>
      <w:r w:rsidR="00CA3A59">
        <w:t xml:space="preserve">. </w:t>
      </w:r>
      <w:r w:rsidR="0035770C">
        <w:t>A</w:t>
      </w:r>
      <w:r w:rsidR="0035770C" w:rsidRPr="0035770C">
        <w:t>nswers corresponding to</w:t>
      </w:r>
      <w:r w:rsidR="0035770C">
        <w:t xml:space="preserve"> “none of above” were </w:t>
      </w:r>
      <w:r w:rsidR="0035770C" w:rsidRPr="004F6A48">
        <w:t>coded as</w:t>
      </w:r>
      <w:r w:rsidR="0035770C">
        <w:t xml:space="preserve"> “0”</w:t>
      </w:r>
      <w:r w:rsidR="00E8288C">
        <w:t xml:space="preserve">. </w:t>
      </w:r>
    </w:p>
    <w:p w14:paraId="1174A38C" w14:textId="253357B7" w:rsidR="00FB0C3B" w:rsidRDefault="004F6A48" w:rsidP="00346994">
      <w:pPr>
        <w:spacing w:line="276" w:lineRule="auto"/>
        <w:ind w:rightChars="20" w:right="48"/>
        <w:jc w:val="left"/>
      </w:pPr>
      <w:r w:rsidRPr="004F6A48">
        <w:t xml:space="preserve">For </w:t>
      </w:r>
      <w:r w:rsidR="0030204B">
        <w:t xml:space="preserve">the </w:t>
      </w:r>
      <w:r w:rsidR="000D1E2A" w:rsidRPr="000D1E2A">
        <w:t>above</w:t>
      </w:r>
      <w:r w:rsidR="000D1E2A">
        <w:t xml:space="preserve"> six questions</w:t>
      </w:r>
      <w:r w:rsidRPr="004F6A48">
        <w:t xml:space="preserve">, answers corresponding to “do not know” or “prefer not to answer” were </w:t>
      </w:r>
      <w:r w:rsidR="00DC5660" w:rsidRPr="00DC5660">
        <w:t>treated</w:t>
      </w:r>
      <w:r w:rsidRPr="004F6A48">
        <w:t xml:space="preserve"> as missing data.</w:t>
      </w:r>
      <w:r w:rsidR="00706EE1">
        <w:t xml:space="preserve"> </w:t>
      </w:r>
    </w:p>
    <w:p w14:paraId="7D4144F1" w14:textId="77777777" w:rsidR="003E2247" w:rsidRDefault="003E2247" w:rsidP="00346994">
      <w:pPr>
        <w:spacing w:line="276" w:lineRule="auto"/>
        <w:ind w:rightChars="20" w:right="48"/>
        <w:jc w:val="left"/>
      </w:pPr>
    </w:p>
    <w:p w14:paraId="78F8A3D9" w14:textId="14C54E17" w:rsidR="00277002" w:rsidRDefault="007C082C" w:rsidP="00452AD9">
      <w:pPr>
        <w:spacing w:line="276" w:lineRule="auto"/>
        <w:ind w:rightChars="20" w:right="48"/>
        <w:jc w:val="left"/>
      </w:pPr>
      <w:r>
        <w:t>L</w:t>
      </w:r>
      <w:r w:rsidR="00832AFE" w:rsidRPr="00832AFE">
        <w:t>atent class analysis</w:t>
      </w:r>
      <w:r w:rsidR="00832AFE">
        <w:t xml:space="preserve"> (LCA) was </w:t>
      </w:r>
      <w:r w:rsidR="00832AFE">
        <w:rPr>
          <w:rFonts w:hint="eastAsia"/>
        </w:rPr>
        <w:t>conducted</w:t>
      </w:r>
      <w:r w:rsidR="00832AFE">
        <w:t xml:space="preserve"> </w:t>
      </w:r>
      <w:r w:rsidR="003E2247">
        <w:t xml:space="preserve">to create </w:t>
      </w:r>
      <w:r w:rsidR="00202ABF">
        <w:rPr>
          <w:rFonts w:hint="eastAsia"/>
        </w:rPr>
        <w:t>the</w:t>
      </w:r>
      <w:r w:rsidR="00202ABF">
        <w:t xml:space="preserve"> </w:t>
      </w:r>
      <w:r w:rsidR="003E2247">
        <w:t xml:space="preserve">CR </w:t>
      </w:r>
      <w:r w:rsidR="003E2247">
        <w:rPr>
          <w:rFonts w:hint="eastAsia"/>
        </w:rPr>
        <w:t xml:space="preserve">indicator </w:t>
      </w:r>
      <w:r w:rsidR="00832AFE">
        <w:rPr>
          <w:rFonts w:hint="eastAsia"/>
        </w:rPr>
        <w:t>using</w:t>
      </w:r>
      <w:r w:rsidR="00832AFE">
        <w:t xml:space="preserve"> </w:t>
      </w:r>
      <w:r>
        <w:t xml:space="preserve">the </w:t>
      </w:r>
      <w:r w:rsidR="00832AFE" w:rsidRPr="00832AFE">
        <w:t xml:space="preserve">SAS </w:t>
      </w:r>
      <w:r>
        <w:t>command</w:t>
      </w:r>
      <w:r w:rsidR="00832AFE" w:rsidRPr="00832AFE">
        <w:t xml:space="preserve"> </w:t>
      </w:r>
      <w:r w:rsidR="00832AFE">
        <w:t>(</w:t>
      </w:r>
      <w:r w:rsidR="00832AFE" w:rsidRPr="00E55CEE">
        <w:rPr>
          <w:i/>
          <w:iCs/>
        </w:rPr>
        <w:t>PROC LCA</w:t>
      </w:r>
      <w:r w:rsidR="00832AFE">
        <w:t>)</w:t>
      </w:r>
      <w:r w:rsidR="000B64D0">
        <w:t xml:space="preserve">. </w:t>
      </w:r>
      <w:r w:rsidR="00C13168">
        <w:t xml:space="preserve">Likelihood ratio statistic </w:t>
      </w:r>
      <w:r w:rsidR="00C13168" w:rsidRPr="0054236A">
        <w:rPr>
          <w:i/>
          <w:iCs/>
        </w:rPr>
        <w:t>G</w:t>
      </w:r>
      <w:r w:rsidR="00C13168" w:rsidRPr="0054236A">
        <w:rPr>
          <w:vertAlign w:val="superscript"/>
        </w:rPr>
        <w:t>2</w:t>
      </w:r>
      <w:r w:rsidR="00C13168" w:rsidRPr="00C13168">
        <w:t xml:space="preserve">, </w:t>
      </w:r>
      <w:r w:rsidR="00E55CEE">
        <w:t xml:space="preserve">Akaike information criterion (AIC), </w:t>
      </w:r>
      <w:r w:rsidR="00C13168">
        <w:t xml:space="preserve">and </w:t>
      </w:r>
      <w:r w:rsidR="00E55CEE">
        <w:t xml:space="preserve">Bayesian information criterion (BIC) were used </w:t>
      </w:r>
      <w:r w:rsidR="00346994" w:rsidRPr="00346994">
        <w:t>for model selection</w:t>
      </w:r>
      <w:r w:rsidR="001A3431">
        <w:t xml:space="preserve">, with </w:t>
      </w:r>
      <w:r w:rsidR="001A3431" w:rsidRPr="001A3431">
        <w:t>lower values</w:t>
      </w:r>
      <w:r w:rsidR="001A3431">
        <w:t xml:space="preserve"> indicating </w:t>
      </w:r>
      <w:r w:rsidR="00410226">
        <w:t xml:space="preserve">a more </w:t>
      </w:r>
      <w:r w:rsidR="00410226" w:rsidRPr="00410226">
        <w:t>reasonable model</w:t>
      </w:r>
      <w:r w:rsidR="00E55CEE">
        <w:t>.</w:t>
      </w:r>
      <w:r w:rsidR="00346994">
        <w:t xml:space="preserve"> </w:t>
      </w:r>
      <w:r w:rsidR="00277002">
        <w:t xml:space="preserve">We </w:t>
      </w:r>
      <w:r w:rsidR="00277002">
        <w:rPr>
          <w:rFonts w:hint="eastAsia"/>
        </w:rPr>
        <w:t>conduct</w:t>
      </w:r>
      <w:r w:rsidR="00277002">
        <w:t xml:space="preserve"> the models with one to six latent classes, and the </w:t>
      </w:r>
      <w:r w:rsidR="00277002" w:rsidRPr="00277002">
        <w:t>statistic paramete</w:t>
      </w:r>
      <w:r w:rsidR="00277002">
        <w:t xml:space="preserve">rs </w:t>
      </w:r>
      <w:r>
        <w:t xml:space="preserve">are </w:t>
      </w:r>
      <w:r w:rsidR="00277002">
        <w:t>reported in the following table.</w:t>
      </w:r>
      <w:r w:rsidR="007A794B">
        <w:t xml:space="preserve"> </w:t>
      </w:r>
    </w:p>
    <w:p w14:paraId="70517A8E" w14:textId="77777777" w:rsidR="00530AF6" w:rsidRDefault="00530AF6" w:rsidP="00452AD9">
      <w:pPr>
        <w:spacing w:line="276" w:lineRule="auto"/>
        <w:ind w:rightChars="20" w:right="48"/>
        <w:jc w:val="left"/>
      </w:pPr>
    </w:p>
    <w:p w14:paraId="668FE101" w14:textId="710FD51F" w:rsidR="00A71DC5" w:rsidRPr="00B52217" w:rsidRDefault="00A71DC5" w:rsidP="00CF2F01">
      <w:pPr>
        <w:spacing w:line="276" w:lineRule="auto"/>
        <w:ind w:leftChars="236" w:left="566" w:rightChars="117" w:right="281"/>
        <w:jc w:val="left"/>
      </w:pPr>
      <w:r w:rsidRPr="00B912C5">
        <w:rPr>
          <w:b/>
          <w:bCs/>
        </w:rPr>
        <w:t xml:space="preserve">Table </w:t>
      </w:r>
      <w:r w:rsidR="00542103">
        <w:rPr>
          <w:b/>
          <w:bCs/>
        </w:rPr>
        <w:t>2</w:t>
      </w:r>
      <w:r>
        <w:rPr>
          <w:b/>
          <w:bCs/>
        </w:rPr>
        <w:t xml:space="preserve"> </w:t>
      </w:r>
      <w:r w:rsidRPr="00B912C5">
        <w:rPr>
          <w:b/>
          <w:bCs/>
        </w:rPr>
        <w:t>for supplementary method</w:t>
      </w:r>
      <w:r w:rsidRPr="00B52217">
        <w:rPr>
          <w:b/>
          <w:bCs/>
        </w:rPr>
        <w:t>.</w:t>
      </w:r>
      <w:r w:rsidRPr="00B52217">
        <w:t xml:space="preserve"> </w:t>
      </w:r>
      <w:r w:rsidRPr="00B52217">
        <w:rPr>
          <w:i/>
          <w:iCs/>
        </w:rPr>
        <w:t>G</w:t>
      </w:r>
      <w:r w:rsidRPr="00B52217">
        <w:rPr>
          <w:vertAlign w:val="superscript"/>
        </w:rPr>
        <w:t>2</w:t>
      </w:r>
      <w:r w:rsidRPr="00B52217">
        <w:t xml:space="preserve"> statistics, AIC, and BIC in models with different numbers of latent classes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695"/>
        <w:gridCol w:w="1696"/>
        <w:gridCol w:w="1696"/>
      </w:tblGrid>
      <w:tr w:rsidR="00A71DC5" w:rsidRPr="00B52217" w14:paraId="5BB3141C" w14:textId="77777777" w:rsidTr="005B1C8C">
        <w:trPr>
          <w:trHeight w:val="397"/>
          <w:jc w:val="center"/>
        </w:trPr>
        <w:tc>
          <w:tcPr>
            <w:tcW w:w="3114" w:type="dxa"/>
            <w:tcBorders>
              <w:bottom w:val="single" w:sz="4" w:space="0" w:color="auto"/>
              <w:right w:val="nil"/>
            </w:tcBorders>
            <w:vAlign w:val="center"/>
          </w:tcPr>
          <w:p w14:paraId="38B7C585" w14:textId="77777777" w:rsidR="00A71DC5" w:rsidRPr="005422E3" w:rsidRDefault="00A71DC5" w:rsidP="005B6E20">
            <w:pPr>
              <w:rPr>
                <w:b/>
                <w:bCs/>
              </w:rPr>
            </w:pPr>
            <w:r w:rsidRPr="005422E3">
              <w:rPr>
                <w:b/>
                <w:bCs/>
              </w:rPr>
              <w:t>Models</w:t>
            </w:r>
          </w:p>
        </w:tc>
        <w:tc>
          <w:tcPr>
            <w:tcW w:w="16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215734" w14:textId="77777777" w:rsidR="00A71DC5" w:rsidRPr="005422E3" w:rsidRDefault="00A71DC5" w:rsidP="005B6E20">
            <w:pPr>
              <w:rPr>
                <w:b/>
                <w:bCs/>
              </w:rPr>
            </w:pPr>
            <w:r w:rsidRPr="005422E3">
              <w:rPr>
                <w:b/>
                <w:bCs/>
                <w:i/>
                <w:iCs/>
              </w:rPr>
              <w:t>G</w:t>
            </w:r>
            <w:r w:rsidRPr="005422E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1B6892" w14:textId="77777777" w:rsidR="00A71DC5" w:rsidRPr="005422E3" w:rsidRDefault="00A71DC5" w:rsidP="005B6E20">
            <w:pPr>
              <w:rPr>
                <w:b/>
                <w:bCs/>
              </w:rPr>
            </w:pPr>
            <w:r w:rsidRPr="005422E3">
              <w:rPr>
                <w:b/>
                <w:bCs/>
              </w:rPr>
              <w:t>AIC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14:paraId="4D87541F" w14:textId="77777777" w:rsidR="00A71DC5" w:rsidRPr="005422E3" w:rsidRDefault="00A71DC5" w:rsidP="005B6E20">
            <w:pPr>
              <w:rPr>
                <w:b/>
                <w:bCs/>
              </w:rPr>
            </w:pPr>
            <w:r w:rsidRPr="005422E3">
              <w:rPr>
                <w:b/>
                <w:bCs/>
              </w:rPr>
              <w:t>BIC</w:t>
            </w:r>
          </w:p>
        </w:tc>
      </w:tr>
      <w:tr w:rsidR="00A71DC5" w:rsidRPr="00B52217" w14:paraId="15A3AEA9" w14:textId="77777777" w:rsidTr="005B1C8C">
        <w:trPr>
          <w:trHeight w:val="397"/>
          <w:jc w:val="center"/>
        </w:trPr>
        <w:tc>
          <w:tcPr>
            <w:tcW w:w="3114" w:type="dxa"/>
            <w:tcBorders>
              <w:bottom w:val="nil"/>
              <w:right w:val="nil"/>
            </w:tcBorders>
            <w:vAlign w:val="center"/>
          </w:tcPr>
          <w:p w14:paraId="001767C4" w14:textId="77777777" w:rsidR="00A71DC5" w:rsidRPr="00B52217" w:rsidRDefault="00A71DC5" w:rsidP="005B6E20">
            <w:r w:rsidRPr="00B52217">
              <w:t>1-class model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14:paraId="1CF48BC5" w14:textId="78B85172" w:rsidR="00A71DC5" w:rsidRPr="00B52217" w:rsidRDefault="00302508" w:rsidP="005B6E20">
            <w:r>
              <w:rPr>
                <w:rFonts w:hint="eastAsia"/>
              </w:rPr>
              <w:t>1</w:t>
            </w:r>
            <w:r>
              <w:t>8042.65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6CA2B592" w14:textId="6775FB72" w:rsidR="00A71DC5" w:rsidRPr="00B52217" w:rsidRDefault="00302508" w:rsidP="005B6E20">
            <w:r>
              <w:rPr>
                <w:rFonts w:hint="eastAsia"/>
              </w:rPr>
              <w:t>1</w:t>
            </w:r>
            <w:r>
              <w:t>8076.65</w:t>
            </w: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14:paraId="391C8193" w14:textId="090A11B0" w:rsidR="00A71DC5" w:rsidRPr="00B52217" w:rsidRDefault="00302508" w:rsidP="005B6E20">
            <w:r>
              <w:rPr>
                <w:rFonts w:hint="eastAsia"/>
              </w:rPr>
              <w:t>1</w:t>
            </w:r>
            <w:r>
              <w:t>8223.74</w:t>
            </w:r>
          </w:p>
        </w:tc>
      </w:tr>
      <w:tr w:rsidR="00A71DC5" w:rsidRPr="00B52217" w14:paraId="5EB63FDD" w14:textId="77777777" w:rsidTr="005B1C8C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43703D18" w14:textId="77777777" w:rsidR="00A71DC5" w:rsidRPr="00B52217" w:rsidRDefault="00A71DC5" w:rsidP="005B6E20">
            <w:r w:rsidRPr="00B52217">
              <w:t>2-class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4A84C" w14:textId="40D09F28" w:rsidR="00A71DC5" w:rsidRPr="00B52217" w:rsidRDefault="00F23234" w:rsidP="005B6E20">
            <w:r>
              <w:rPr>
                <w:rFonts w:hint="eastAsia"/>
              </w:rPr>
              <w:t>6</w:t>
            </w:r>
            <w:r>
              <w:t>405.09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38A3" w14:textId="51A0D0D2" w:rsidR="00A71DC5" w:rsidRPr="00B52217" w:rsidRDefault="00F23234" w:rsidP="005B6E20">
            <w:r>
              <w:rPr>
                <w:rFonts w:hint="eastAsia"/>
              </w:rPr>
              <w:t>6</w:t>
            </w:r>
            <w:r>
              <w:t>475.09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009E9491" w14:textId="5B696FA1" w:rsidR="00A71DC5" w:rsidRPr="00B52217" w:rsidRDefault="00F23234" w:rsidP="005B6E20">
            <w:r>
              <w:rPr>
                <w:rFonts w:hint="eastAsia"/>
              </w:rPr>
              <w:t>6</w:t>
            </w:r>
            <w:r>
              <w:t>777.93</w:t>
            </w:r>
          </w:p>
        </w:tc>
      </w:tr>
      <w:tr w:rsidR="00F23234" w:rsidRPr="00B52217" w14:paraId="1014CA04" w14:textId="77777777" w:rsidTr="005B1C8C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10BCDC2D" w14:textId="77777777" w:rsidR="00F23234" w:rsidRPr="00B52217" w:rsidRDefault="00F23234" w:rsidP="00F23234">
            <w:r w:rsidRPr="00B52217">
              <w:t>3-class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75F3" w14:textId="796852C9" w:rsidR="00F23234" w:rsidRPr="00B52217" w:rsidRDefault="00F23234" w:rsidP="00F23234">
            <w:r>
              <w:rPr>
                <w:rFonts w:hint="eastAsia"/>
              </w:rPr>
              <w:t>5</w:t>
            </w:r>
            <w:r>
              <w:t>047.61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CFAF" w14:textId="15BC61A1" w:rsidR="00F23234" w:rsidRPr="00B52217" w:rsidRDefault="00F23234" w:rsidP="00F23234">
            <w:r>
              <w:rPr>
                <w:rFonts w:hint="eastAsia"/>
              </w:rPr>
              <w:t>5</w:t>
            </w:r>
            <w:r>
              <w:t>153.61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66B02F55" w14:textId="76FA147C" w:rsidR="00F23234" w:rsidRPr="00B52217" w:rsidRDefault="00F23234" w:rsidP="00F23234">
            <w:r>
              <w:rPr>
                <w:rFonts w:hint="eastAsia"/>
              </w:rPr>
              <w:t>5</w:t>
            </w:r>
            <w:r>
              <w:t>612.19</w:t>
            </w:r>
          </w:p>
        </w:tc>
      </w:tr>
      <w:tr w:rsidR="00F23234" w:rsidRPr="00B52217" w14:paraId="645AD906" w14:textId="77777777" w:rsidTr="005B1C8C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0896B1C8" w14:textId="77777777" w:rsidR="00F23234" w:rsidRPr="00B52217" w:rsidRDefault="00F23234" w:rsidP="00F23234">
            <w:r w:rsidRPr="00B52217">
              <w:t>4-class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EED39" w14:textId="110ABB4C" w:rsidR="00F23234" w:rsidRPr="00B52217" w:rsidRDefault="005B5869" w:rsidP="00F23234">
            <w:r>
              <w:rPr>
                <w:rFonts w:hint="eastAsia"/>
              </w:rPr>
              <w:t>4</w:t>
            </w:r>
            <w:r>
              <w:t>239.78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F5396" w14:textId="086E6954" w:rsidR="00F23234" w:rsidRPr="00B52217" w:rsidRDefault="005B5869" w:rsidP="00F23234">
            <w:r>
              <w:rPr>
                <w:rFonts w:hint="eastAsia"/>
              </w:rPr>
              <w:t>4</w:t>
            </w:r>
            <w:r>
              <w:t>381.78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0D467DF5" w14:textId="3568B126" w:rsidR="00F23234" w:rsidRPr="00B52217" w:rsidRDefault="005B5869" w:rsidP="00F23234">
            <w:r>
              <w:rPr>
                <w:rFonts w:hint="eastAsia"/>
              </w:rPr>
              <w:t>4</w:t>
            </w:r>
            <w:r>
              <w:t>996.11</w:t>
            </w:r>
          </w:p>
        </w:tc>
      </w:tr>
      <w:tr w:rsidR="00F23234" w:rsidRPr="00B52217" w14:paraId="5EE968F3" w14:textId="77777777" w:rsidTr="005B1C8C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0C449DCA" w14:textId="77777777" w:rsidR="00F23234" w:rsidRPr="00B52217" w:rsidRDefault="00F23234" w:rsidP="00F23234">
            <w:r w:rsidRPr="00B52217">
              <w:t>5-class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6035C" w14:textId="4BB54B5E" w:rsidR="00F23234" w:rsidRPr="00B52217" w:rsidRDefault="0007506F" w:rsidP="00F23234">
            <w:r>
              <w:rPr>
                <w:rFonts w:hint="eastAsia"/>
              </w:rPr>
              <w:t>3</w:t>
            </w:r>
            <w:r>
              <w:t>853.13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A402" w14:textId="0A244BFF" w:rsidR="00F23234" w:rsidRPr="00B52217" w:rsidRDefault="0007506F" w:rsidP="00F23234">
            <w:r>
              <w:rPr>
                <w:rFonts w:hint="eastAsia"/>
              </w:rPr>
              <w:t>4</w:t>
            </w:r>
            <w:r>
              <w:t>031.13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38EFB46C" w14:textId="2D14167A" w:rsidR="00F23234" w:rsidRPr="00B52217" w:rsidRDefault="0007506F" w:rsidP="00F23234">
            <w:r>
              <w:rPr>
                <w:rFonts w:hint="eastAsia"/>
              </w:rPr>
              <w:t>4</w:t>
            </w:r>
            <w:r>
              <w:t>801.21</w:t>
            </w:r>
          </w:p>
        </w:tc>
      </w:tr>
      <w:tr w:rsidR="00F23234" w:rsidRPr="00B52217" w14:paraId="0F8183BE" w14:textId="77777777" w:rsidTr="005B1C8C">
        <w:trPr>
          <w:trHeight w:val="397"/>
          <w:jc w:val="center"/>
        </w:trPr>
        <w:tc>
          <w:tcPr>
            <w:tcW w:w="3114" w:type="dxa"/>
            <w:tcBorders>
              <w:top w:val="nil"/>
              <w:right w:val="nil"/>
            </w:tcBorders>
            <w:vAlign w:val="center"/>
          </w:tcPr>
          <w:p w14:paraId="3B6C2AB0" w14:textId="77777777" w:rsidR="00F23234" w:rsidRPr="00B52217" w:rsidRDefault="00F23234" w:rsidP="00F23234">
            <w:r>
              <w:t>6</w:t>
            </w:r>
            <w:r w:rsidRPr="00B52217">
              <w:t>-class model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vAlign w:val="center"/>
          </w:tcPr>
          <w:p w14:paraId="3FAE77CE" w14:textId="429FF918" w:rsidR="00F23234" w:rsidRPr="00B52217" w:rsidRDefault="00F455C9" w:rsidP="00F23234">
            <w:r>
              <w:rPr>
                <w:rFonts w:hint="eastAsia"/>
              </w:rPr>
              <w:t>3</w:t>
            </w:r>
            <w:r>
              <w:t>622.96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14:paraId="2336F9D2" w14:textId="54F62327" w:rsidR="00F23234" w:rsidRPr="00B52217" w:rsidRDefault="00F455C9" w:rsidP="00F23234">
            <w:r>
              <w:rPr>
                <w:rFonts w:hint="eastAsia"/>
              </w:rPr>
              <w:t>3</w:t>
            </w:r>
            <w:r>
              <w:t>836.96</w:t>
            </w:r>
          </w:p>
        </w:tc>
        <w:tc>
          <w:tcPr>
            <w:tcW w:w="1696" w:type="dxa"/>
            <w:tcBorders>
              <w:top w:val="nil"/>
              <w:left w:val="nil"/>
            </w:tcBorders>
            <w:vAlign w:val="center"/>
          </w:tcPr>
          <w:p w14:paraId="0F1ABAEB" w14:textId="18A5AB35" w:rsidR="00F23234" w:rsidRPr="00B52217" w:rsidRDefault="00F455C9" w:rsidP="00F23234">
            <w:r>
              <w:rPr>
                <w:rFonts w:hint="eastAsia"/>
              </w:rPr>
              <w:t>4</w:t>
            </w:r>
            <w:r>
              <w:t>762.79</w:t>
            </w:r>
          </w:p>
        </w:tc>
      </w:tr>
    </w:tbl>
    <w:p w14:paraId="56BF48AF" w14:textId="77777777" w:rsidR="00593DE9" w:rsidRDefault="00593DE9" w:rsidP="00327A93">
      <w:pPr>
        <w:spacing w:line="276" w:lineRule="auto"/>
        <w:ind w:rightChars="20" w:right="48"/>
        <w:jc w:val="left"/>
      </w:pPr>
      <w:r>
        <w:br w:type="page"/>
      </w:r>
    </w:p>
    <w:p w14:paraId="440D25B4" w14:textId="2A3677A5" w:rsidR="00277002" w:rsidRDefault="00277002" w:rsidP="00327A93">
      <w:pPr>
        <w:spacing w:line="276" w:lineRule="auto"/>
        <w:ind w:rightChars="20" w:right="48"/>
        <w:jc w:val="left"/>
      </w:pPr>
      <w:r>
        <w:lastRenderedPageBreak/>
        <w:t>Furthermore, the mean posterior probabilities</w:t>
      </w:r>
      <w:r w:rsidRPr="0007066C">
        <w:t xml:space="preserve"> </w:t>
      </w:r>
      <w:r w:rsidR="001A3431" w:rsidRPr="001A3431">
        <w:t xml:space="preserve">in models with three to </w:t>
      </w:r>
      <w:r w:rsidR="008073D7">
        <w:t>six</w:t>
      </w:r>
      <w:r w:rsidR="001A3431" w:rsidRPr="001A3431">
        <w:t xml:space="preserve"> latent classes</w:t>
      </w:r>
      <w:r w:rsidR="001A3431">
        <w:t xml:space="preserve"> </w:t>
      </w:r>
      <w:r>
        <w:t xml:space="preserve">were </w:t>
      </w:r>
      <w:r w:rsidR="001D232B">
        <w:t>examined</w:t>
      </w:r>
      <w:r>
        <w:t xml:space="preserve"> to assess the uncertainty of posterior classification, with a value of 0.7 or more indicating an acceptable uncertainty. </w:t>
      </w:r>
      <w:r w:rsidR="001A3431">
        <w:t xml:space="preserve">As shown in the following table, </w:t>
      </w:r>
      <w:r w:rsidR="003B2279">
        <w:t xml:space="preserve">all mean posterior probabilities from the three-latent-class solution were </w:t>
      </w:r>
      <w:r w:rsidR="003B2279">
        <w:rPr>
          <w:rFonts w:hint="eastAsia"/>
        </w:rPr>
        <w:t xml:space="preserve">all </w:t>
      </w:r>
      <w:r w:rsidR="003B2279" w:rsidRPr="00AE0AE5">
        <w:t>≥</w:t>
      </w:r>
      <w:r w:rsidR="003B2279">
        <w:rPr>
          <w:rFonts w:hint="eastAsia"/>
        </w:rPr>
        <w:t>0.7</w:t>
      </w:r>
      <w:r w:rsidR="00AE0AE5">
        <w:t xml:space="preserve">, and therefore the </w:t>
      </w:r>
      <w:r w:rsidR="00AE0AE5">
        <w:rPr>
          <w:rFonts w:hint="eastAsia"/>
        </w:rPr>
        <w:t>three</w:t>
      </w:r>
      <w:r w:rsidR="00AE0AE5">
        <w:t xml:space="preserve">-latent-class model was </w:t>
      </w:r>
      <w:r w:rsidR="00AE0AE5" w:rsidRPr="00AE0AE5">
        <w:t>ideal</w:t>
      </w:r>
      <w:r w:rsidR="00AE0AE5">
        <w:t xml:space="preserve"> for </w:t>
      </w:r>
      <w:r w:rsidR="00AE0AE5" w:rsidRPr="00AE0AE5">
        <w:t>the uncertainty of posterior classification</w:t>
      </w:r>
      <w:r w:rsidR="00AE0AE5">
        <w:t xml:space="preserve">. </w:t>
      </w:r>
    </w:p>
    <w:p w14:paraId="391B393E" w14:textId="77777777" w:rsidR="00A60A79" w:rsidRDefault="00A60A79" w:rsidP="00DD13B5">
      <w:pPr>
        <w:spacing w:line="276" w:lineRule="auto"/>
        <w:ind w:rightChars="20" w:right="48"/>
        <w:jc w:val="left"/>
      </w:pPr>
    </w:p>
    <w:p w14:paraId="00FDD2C0" w14:textId="4778EE50" w:rsidR="009508BC" w:rsidRPr="00B52217" w:rsidRDefault="009508BC" w:rsidP="00061A75">
      <w:pPr>
        <w:spacing w:line="276" w:lineRule="auto"/>
        <w:ind w:leftChars="-236" w:left="-566" w:rightChars="-334" w:right="-802"/>
        <w:jc w:val="left"/>
      </w:pPr>
      <w:r w:rsidRPr="00B912C5">
        <w:rPr>
          <w:b/>
          <w:bCs/>
        </w:rPr>
        <w:t xml:space="preserve">Table </w:t>
      </w:r>
      <w:r w:rsidR="00C65CAC">
        <w:rPr>
          <w:b/>
          <w:bCs/>
        </w:rPr>
        <w:t>3</w:t>
      </w:r>
      <w:r>
        <w:rPr>
          <w:b/>
          <w:bCs/>
        </w:rPr>
        <w:t xml:space="preserve"> </w:t>
      </w:r>
      <w:r w:rsidRPr="00B912C5">
        <w:rPr>
          <w:b/>
          <w:bCs/>
        </w:rPr>
        <w:t>for supplementary method</w:t>
      </w:r>
      <w:r w:rsidRPr="00B52217">
        <w:rPr>
          <w:b/>
          <w:bCs/>
        </w:rPr>
        <w:t>.</w:t>
      </w:r>
      <w:r w:rsidRPr="00B52217">
        <w:t xml:space="preserve"> </w:t>
      </w:r>
      <w:r w:rsidRPr="00B52217">
        <w:rPr>
          <w:color w:val="000000"/>
        </w:rPr>
        <w:t xml:space="preserve">Mean posterior probabilities and </w:t>
      </w:r>
      <w:r w:rsidRPr="00B52217">
        <w:t>class membership probabilities</w:t>
      </w:r>
      <w:r w:rsidRPr="00B52217">
        <w:rPr>
          <w:color w:val="000000"/>
        </w:rPr>
        <w:t xml:space="preserve"> in models with three to </w:t>
      </w:r>
      <w:r>
        <w:rPr>
          <w:color w:val="000000"/>
        </w:rPr>
        <w:t>six</w:t>
      </w:r>
      <w:r w:rsidRPr="00B52217">
        <w:rPr>
          <w:color w:val="000000"/>
        </w:rPr>
        <w:t xml:space="preserve"> latent classes</w:t>
      </w:r>
    </w:p>
    <w:tbl>
      <w:tblPr>
        <w:tblStyle w:val="a7"/>
        <w:tblW w:w="103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92"/>
        <w:gridCol w:w="1092"/>
        <w:gridCol w:w="1092"/>
        <w:gridCol w:w="1092"/>
        <w:gridCol w:w="1092"/>
        <w:gridCol w:w="1092"/>
      </w:tblGrid>
      <w:tr w:rsidR="009508BC" w:rsidRPr="00B52217" w14:paraId="2ABF505E" w14:textId="77777777" w:rsidTr="00E9759C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AB537" w14:textId="77777777" w:rsidR="009508BC" w:rsidRPr="00B52217" w:rsidRDefault="009508BC" w:rsidP="005B6E20">
            <w:pPr>
              <w:rPr>
                <w:b/>
                <w:bCs/>
              </w:rPr>
            </w:pPr>
            <w:r w:rsidRPr="001505B8">
              <w:rPr>
                <w:b/>
                <w:bCs/>
              </w:rPr>
              <w:t>Probabilities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D1ED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Latent class 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595C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Latent class 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0201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Latent class 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6A334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Latent class 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FB645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Latent class 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02744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 xml:space="preserve">Latent class </w:t>
            </w:r>
            <w:r>
              <w:rPr>
                <w:b/>
                <w:bCs/>
              </w:rPr>
              <w:t>6</w:t>
            </w:r>
          </w:p>
        </w:tc>
      </w:tr>
      <w:tr w:rsidR="009508BC" w:rsidRPr="00B52217" w14:paraId="70AD2ABC" w14:textId="77777777" w:rsidTr="00E9759C">
        <w:trPr>
          <w:jc w:val="center"/>
        </w:trPr>
        <w:tc>
          <w:tcPr>
            <w:tcW w:w="10380" w:type="dxa"/>
            <w:gridSpan w:val="7"/>
            <w:tcBorders>
              <w:top w:val="single" w:sz="4" w:space="0" w:color="auto"/>
            </w:tcBorders>
            <w:vAlign w:val="center"/>
          </w:tcPr>
          <w:p w14:paraId="087AF8F3" w14:textId="77777777" w:rsidR="009508BC" w:rsidRPr="00B52217" w:rsidRDefault="009508BC" w:rsidP="005B6E20">
            <w:pPr>
              <w:rPr>
                <w:b/>
                <w:bCs/>
              </w:rPr>
            </w:pPr>
            <w:r w:rsidRPr="00B52217">
              <w:rPr>
                <w:b/>
                <w:bCs/>
              </w:rPr>
              <w:t>Three-latent-class solution</w:t>
            </w:r>
          </w:p>
        </w:tc>
      </w:tr>
      <w:tr w:rsidR="009508BC" w:rsidRPr="00B52217" w14:paraId="7D2A36D3" w14:textId="77777777" w:rsidTr="00E9759C">
        <w:trPr>
          <w:jc w:val="center"/>
        </w:trPr>
        <w:tc>
          <w:tcPr>
            <w:tcW w:w="3828" w:type="dxa"/>
            <w:vAlign w:val="center"/>
          </w:tcPr>
          <w:p w14:paraId="3E4D71CC" w14:textId="77777777" w:rsidR="009508BC" w:rsidRPr="00B52217" w:rsidRDefault="009508BC" w:rsidP="005B6E20">
            <w:pPr>
              <w:ind w:firstLineChars="100" w:firstLine="240"/>
            </w:pPr>
            <w:r w:rsidRPr="00B52217">
              <w:t>Mean posterior probabilities</w:t>
            </w:r>
          </w:p>
        </w:tc>
        <w:tc>
          <w:tcPr>
            <w:tcW w:w="1092" w:type="dxa"/>
            <w:vAlign w:val="center"/>
          </w:tcPr>
          <w:p w14:paraId="3C13708F" w14:textId="4F1BEFA0" w:rsidR="009508BC" w:rsidRPr="002A3AE3" w:rsidRDefault="004516BB" w:rsidP="005B6E20">
            <w:r>
              <w:rPr>
                <w:rFonts w:hint="eastAsia"/>
              </w:rPr>
              <w:t>0</w:t>
            </w:r>
            <w:r>
              <w:t>.86</w:t>
            </w:r>
          </w:p>
        </w:tc>
        <w:tc>
          <w:tcPr>
            <w:tcW w:w="1092" w:type="dxa"/>
            <w:vAlign w:val="center"/>
          </w:tcPr>
          <w:p w14:paraId="50D1E26F" w14:textId="4C8497FE" w:rsidR="009508BC" w:rsidRPr="002A3AE3" w:rsidRDefault="004516BB" w:rsidP="005B6E20">
            <w:r>
              <w:rPr>
                <w:rFonts w:hint="eastAsia"/>
              </w:rPr>
              <w:t>0</w:t>
            </w:r>
            <w:r>
              <w:t>.72</w:t>
            </w:r>
          </w:p>
        </w:tc>
        <w:tc>
          <w:tcPr>
            <w:tcW w:w="1092" w:type="dxa"/>
            <w:vAlign w:val="center"/>
          </w:tcPr>
          <w:p w14:paraId="1EE896EA" w14:textId="0AEB2341" w:rsidR="009508BC" w:rsidRPr="002A3AE3" w:rsidRDefault="004516BB" w:rsidP="005B6E20">
            <w:r>
              <w:rPr>
                <w:rFonts w:hint="eastAsia"/>
              </w:rPr>
              <w:t>0</w:t>
            </w:r>
            <w:r>
              <w:t>.75</w:t>
            </w:r>
          </w:p>
        </w:tc>
        <w:tc>
          <w:tcPr>
            <w:tcW w:w="1092" w:type="dxa"/>
            <w:vAlign w:val="center"/>
          </w:tcPr>
          <w:p w14:paraId="5BF259A3" w14:textId="77777777" w:rsidR="009508BC" w:rsidRPr="00B52217" w:rsidRDefault="009508BC" w:rsidP="005B6E20">
            <w:r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7B6598C1" w14:textId="77777777" w:rsidR="009508BC" w:rsidRPr="00B52217" w:rsidRDefault="009508BC" w:rsidP="005B6E20">
            <w:r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03A21C74" w14:textId="77777777" w:rsidR="009508BC" w:rsidRDefault="009508BC" w:rsidP="005B6E20">
            <w:r>
              <w:rPr>
                <w:rFonts w:hint="eastAsia"/>
              </w:rPr>
              <w:t>-</w:t>
            </w:r>
          </w:p>
        </w:tc>
      </w:tr>
      <w:tr w:rsidR="009508BC" w:rsidRPr="00B52217" w14:paraId="041DE66B" w14:textId="77777777" w:rsidTr="00E9759C">
        <w:trPr>
          <w:jc w:val="center"/>
        </w:trPr>
        <w:tc>
          <w:tcPr>
            <w:tcW w:w="3828" w:type="dxa"/>
            <w:vAlign w:val="center"/>
          </w:tcPr>
          <w:p w14:paraId="57862EB1" w14:textId="77777777" w:rsidR="009508BC" w:rsidRPr="00B52217" w:rsidRDefault="009508BC" w:rsidP="005B6E20">
            <w:pPr>
              <w:ind w:firstLineChars="100" w:firstLine="240"/>
            </w:pPr>
            <w:r w:rsidRPr="00B52217">
              <w:t>Class membership probabilities</w:t>
            </w:r>
          </w:p>
        </w:tc>
        <w:tc>
          <w:tcPr>
            <w:tcW w:w="1092" w:type="dxa"/>
            <w:vAlign w:val="center"/>
          </w:tcPr>
          <w:p w14:paraId="51BA27D2" w14:textId="2D91C5C3" w:rsidR="009508BC" w:rsidRPr="00B52217" w:rsidRDefault="00E46827" w:rsidP="005B6E20">
            <w:r>
              <w:rPr>
                <w:rFonts w:hint="eastAsia"/>
              </w:rPr>
              <w:t>0</w:t>
            </w:r>
            <w:r>
              <w:t>.37</w:t>
            </w:r>
          </w:p>
        </w:tc>
        <w:tc>
          <w:tcPr>
            <w:tcW w:w="1092" w:type="dxa"/>
            <w:vAlign w:val="center"/>
          </w:tcPr>
          <w:p w14:paraId="6D96963A" w14:textId="24D04B06" w:rsidR="009508BC" w:rsidRPr="00B52217" w:rsidRDefault="00E46827" w:rsidP="005B6E20">
            <w:r>
              <w:rPr>
                <w:rFonts w:hint="eastAsia"/>
              </w:rPr>
              <w:t>0</w:t>
            </w:r>
            <w:r>
              <w:t>.27</w:t>
            </w:r>
          </w:p>
        </w:tc>
        <w:tc>
          <w:tcPr>
            <w:tcW w:w="1092" w:type="dxa"/>
            <w:vAlign w:val="center"/>
          </w:tcPr>
          <w:p w14:paraId="450E2156" w14:textId="1F7404AC" w:rsidR="009508BC" w:rsidRPr="00B52217" w:rsidRDefault="00E46827" w:rsidP="005B6E20">
            <w:r>
              <w:rPr>
                <w:rFonts w:hint="eastAsia"/>
              </w:rPr>
              <w:t>0</w:t>
            </w:r>
            <w:r>
              <w:t>.36</w:t>
            </w:r>
          </w:p>
        </w:tc>
        <w:tc>
          <w:tcPr>
            <w:tcW w:w="1092" w:type="dxa"/>
            <w:vAlign w:val="center"/>
          </w:tcPr>
          <w:p w14:paraId="4A21BA3B" w14:textId="77777777" w:rsidR="009508BC" w:rsidRPr="00B52217" w:rsidRDefault="009508BC" w:rsidP="005B6E20">
            <w:r>
              <w:t>-</w:t>
            </w:r>
          </w:p>
        </w:tc>
        <w:tc>
          <w:tcPr>
            <w:tcW w:w="1092" w:type="dxa"/>
            <w:vAlign w:val="center"/>
          </w:tcPr>
          <w:p w14:paraId="0AF2490C" w14:textId="77777777" w:rsidR="009508BC" w:rsidRPr="00B52217" w:rsidRDefault="009508BC" w:rsidP="005B6E20">
            <w:r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0BE8FC26" w14:textId="77777777" w:rsidR="009508BC" w:rsidRPr="00B52217" w:rsidRDefault="009508BC" w:rsidP="005B6E20">
            <w:r>
              <w:rPr>
                <w:rFonts w:hint="eastAsia"/>
              </w:rPr>
              <w:t>-</w:t>
            </w:r>
          </w:p>
        </w:tc>
      </w:tr>
      <w:tr w:rsidR="00BA34C7" w:rsidRPr="00B52217" w14:paraId="15DE1A06" w14:textId="77777777" w:rsidTr="00E9759C">
        <w:trPr>
          <w:jc w:val="center"/>
        </w:trPr>
        <w:tc>
          <w:tcPr>
            <w:tcW w:w="10380" w:type="dxa"/>
            <w:gridSpan w:val="7"/>
            <w:vAlign w:val="center"/>
          </w:tcPr>
          <w:p w14:paraId="15F93E77" w14:textId="4EEFAB55" w:rsidR="00BA34C7" w:rsidRPr="00B52217" w:rsidRDefault="00BA34C7" w:rsidP="005B6E20">
            <w:r w:rsidRPr="00B52217">
              <w:rPr>
                <w:b/>
                <w:bCs/>
              </w:rPr>
              <w:t>Four-latent-class solution</w:t>
            </w:r>
          </w:p>
        </w:tc>
      </w:tr>
      <w:tr w:rsidR="009508BC" w:rsidRPr="00B52217" w14:paraId="78741F18" w14:textId="77777777" w:rsidTr="00E9759C">
        <w:trPr>
          <w:jc w:val="center"/>
        </w:trPr>
        <w:tc>
          <w:tcPr>
            <w:tcW w:w="3828" w:type="dxa"/>
            <w:vAlign w:val="center"/>
          </w:tcPr>
          <w:p w14:paraId="049913E7" w14:textId="77777777" w:rsidR="009508BC" w:rsidRPr="00B52217" w:rsidRDefault="009508BC" w:rsidP="005B6E20">
            <w:pPr>
              <w:ind w:firstLineChars="100" w:firstLine="240"/>
            </w:pPr>
            <w:r w:rsidRPr="00B52217">
              <w:t>Mean posterior probabilities</w:t>
            </w:r>
          </w:p>
        </w:tc>
        <w:tc>
          <w:tcPr>
            <w:tcW w:w="1092" w:type="dxa"/>
            <w:vAlign w:val="center"/>
          </w:tcPr>
          <w:p w14:paraId="7F9D2F79" w14:textId="771A4AD3" w:rsidR="009508BC" w:rsidRPr="00B52217" w:rsidRDefault="0077271B" w:rsidP="005B6E20">
            <w:r>
              <w:rPr>
                <w:rFonts w:hint="eastAsia"/>
              </w:rPr>
              <w:t>0</w:t>
            </w:r>
            <w:r>
              <w:t>.61</w:t>
            </w:r>
          </w:p>
        </w:tc>
        <w:tc>
          <w:tcPr>
            <w:tcW w:w="1092" w:type="dxa"/>
            <w:vAlign w:val="center"/>
          </w:tcPr>
          <w:p w14:paraId="4C333BC1" w14:textId="758F8CF0" w:rsidR="009508BC" w:rsidRPr="00B52217" w:rsidRDefault="0077271B" w:rsidP="005B6E20">
            <w:r>
              <w:rPr>
                <w:rFonts w:hint="eastAsia"/>
              </w:rPr>
              <w:t>0</w:t>
            </w:r>
            <w:r>
              <w:t>.68</w:t>
            </w:r>
          </w:p>
        </w:tc>
        <w:tc>
          <w:tcPr>
            <w:tcW w:w="1092" w:type="dxa"/>
            <w:vAlign w:val="center"/>
          </w:tcPr>
          <w:p w14:paraId="64882C42" w14:textId="55E4CE89" w:rsidR="009508BC" w:rsidRPr="00B52217" w:rsidRDefault="00161164" w:rsidP="005B6E20">
            <w:r>
              <w:rPr>
                <w:rFonts w:hint="eastAsia"/>
              </w:rPr>
              <w:t>0</w:t>
            </w:r>
            <w:r>
              <w:t>.79</w:t>
            </w:r>
          </w:p>
        </w:tc>
        <w:tc>
          <w:tcPr>
            <w:tcW w:w="1092" w:type="dxa"/>
            <w:vAlign w:val="center"/>
          </w:tcPr>
          <w:p w14:paraId="5716D550" w14:textId="6B101E5B" w:rsidR="009508BC" w:rsidRPr="00B52217" w:rsidRDefault="0077271B" w:rsidP="005B6E20">
            <w:r>
              <w:rPr>
                <w:rFonts w:hint="eastAsia"/>
              </w:rPr>
              <w:t>0</w:t>
            </w:r>
            <w:r>
              <w:t>.65</w:t>
            </w:r>
          </w:p>
        </w:tc>
        <w:tc>
          <w:tcPr>
            <w:tcW w:w="1092" w:type="dxa"/>
            <w:vAlign w:val="center"/>
          </w:tcPr>
          <w:p w14:paraId="22024923" w14:textId="191DB189" w:rsidR="009508BC" w:rsidRPr="00B52217" w:rsidRDefault="008D494C" w:rsidP="005B6E20">
            <w:r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4CBC8CD8" w14:textId="2CC1927E" w:rsidR="009508BC" w:rsidRDefault="008D494C" w:rsidP="005B6E20">
            <w:r>
              <w:rPr>
                <w:rFonts w:hint="eastAsia"/>
              </w:rPr>
              <w:t>-</w:t>
            </w:r>
          </w:p>
        </w:tc>
      </w:tr>
      <w:tr w:rsidR="009508BC" w:rsidRPr="00B52217" w14:paraId="6B0FF54D" w14:textId="77777777" w:rsidTr="00E9759C">
        <w:trPr>
          <w:jc w:val="center"/>
        </w:trPr>
        <w:tc>
          <w:tcPr>
            <w:tcW w:w="3828" w:type="dxa"/>
            <w:vAlign w:val="center"/>
          </w:tcPr>
          <w:p w14:paraId="19D9D9C0" w14:textId="77777777" w:rsidR="009508BC" w:rsidRPr="00B52217" w:rsidRDefault="009508BC" w:rsidP="005B6E20">
            <w:pPr>
              <w:ind w:firstLineChars="100" w:firstLine="240"/>
            </w:pPr>
            <w:r w:rsidRPr="00B52217">
              <w:t>Class membership probabilities</w:t>
            </w:r>
          </w:p>
        </w:tc>
        <w:tc>
          <w:tcPr>
            <w:tcW w:w="1092" w:type="dxa"/>
            <w:vAlign w:val="center"/>
          </w:tcPr>
          <w:p w14:paraId="5583624E" w14:textId="7114E600" w:rsidR="009508BC" w:rsidRPr="00B52217" w:rsidRDefault="005B5869" w:rsidP="005B6E20">
            <w:r>
              <w:rPr>
                <w:rFonts w:hint="eastAsia"/>
              </w:rPr>
              <w:t>0</w:t>
            </w:r>
            <w:r>
              <w:t>.20</w:t>
            </w:r>
          </w:p>
        </w:tc>
        <w:tc>
          <w:tcPr>
            <w:tcW w:w="1092" w:type="dxa"/>
            <w:vAlign w:val="center"/>
          </w:tcPr>
          <w:p w14:paraId="2C5F3616" w14:textId="570A7E2C" w:rsidR="009508BC" w:rsidRPr="00B52217" w:rsidRDefault="005B5869" w:rsidP="005B6E20">
            <w:r>
              <w:rPr>
                <w:rFonts w:hint="eastAsia"/>
              </w:rPr>
              <w:t>0</w:t>
            </w:r>
            <w:r>
              <w:t>.26</w:t>
            </w:r>
          </w:p>
        </w:tc>
        <w:tc>
          <w:tcPr>
            <w:tcW w:w="1092" w:type="dxa"/>
            <w:vAlign w:val="center"/>
          </w:tcPr>
          <w:p w14:paraId="5BAAA51C" w14:textId="730FB490" w:rsidR="009508BC" w:rsidRPr="00B52217" w:rsidRDefault="005B5869" w:rsidP="005B6E20">
            <w:r>
              <w:rPr>
                <w:rFonts w:hint="eastAsia"/>
              </w:rPr>
              <w:t>0</w:t>
            </w:r>
            <w:r>
              <w:t>.26</w:t>
            </w:r>
          </w:p>
        </w:tc>
        <w:tc>
          <w:tcPr>
            <w:tcW w:w="1092" w:type="dxa"/>
            <w:vAlign w:val="center"/>
          </w:tcPr>
          <w:p w14:paraId="3C8D0913" w14:textId="0BE29657" w:rsidR="009508BC" w:rsidRPr="00B52217" w:rsidRDefault="005B5869" w:rsidP="005B6E20">
            <w:r>
              <w:rPr>
                <w:rFonts w:hint="eastAsia"/>
              </w:rPr>
              <w:t>0</w:t>
            </w:r>
            <w:r>
              <w:t>.27</w:t>
            </w:r>
          </w:p>
        </w:tc>
        <w:tc>
          <w:tcPr>
            <w:tcW w:w="1092" w:type="dxa"/>
            <w:vAlign w:val="center"/>
          </w:tcPr>
          <w:p w14:paraId="09A1F8F2" w14:textId="768AB32A" w:rsidR="009508BC" w:rsidRPr="00B52217" w:rsidRDefault="00BA34C7" w:rsidP="005B6E20">
            <w:r>
              <w:rPr>
                <w:rFonts w:hint="eastAsia"/>
              </w:rPr>
              <w:t>-</w:t>
            </w:r>
          </w:p>
        </w:tc>
        <w:tc>
          <w:tcPr>
            <w:tcW w:w="1092" w:type="dxa"/>
            <w:vAlign w:val="center"/>
          </w:tcPr>
          <w:p w14:paraId="25D803A1" w14:textId="42085A41" w:rsidR="009508BC" w:rsidRDefault="00BA34C7" w:rsidP="005B6E20">
            <w:r>
              <w:rPr>
                <w:rFonts w:hint="eastAsia"/>
              </w:rPr>
              <w:t>-</w:t>
            </w:r>
          </w:p>
        </w:tc>
      </w:tr>
      <w:tr w:rsidR="00BA34C7" w:rsidRPr="00B52217" w14:paraId="6C40D1DD" w14:textId="77777777" w:rsidTr="00E9759C">
        <w:trPr>
          <w:jc w:val="center"/>
        </w:trPr>
        <w:tc>
          <w:tcPr>
            <w:tcW w:w="10380" w:type="dxa"/>
            <w:gridSpan w:val="7"/>
            <w:vAlign w:val="center"/>
          </w:tcPr>
          <w:p w14:paraId="0CB3E40F" w14:textId="426FB61E" w:rsidR="00BA34C7" w:rsidRPr="00B52217" w:rsidRDefault="00BA34C7" w:rsidP="005B6E20">
            <w:r w:rsidRPr="00B52217">
              <w:rPr>
                <w:b/>
                <w:bCs/>
              </w:rPr>
              <w:t>Five-latent-class solution</w:t>
            </w:r>
          </w:p>
        </w:tc>
      </w:tr>
      <w:tr w:rsidR="009508BC" w:rsidRPr="00B52217" w14:paraId="2970E265" w14:textId="77777777" w:rsidTr="00E9759C">
        <w:trPr>
          <w:jc w:val="center"/>
        </w:trPr>
        <w:tc>
          <w:tcPr>
            <w:tcW w:w="3828" w:type="dxa"/>
            <w:vAlign w:val="center"/>
          </w:tcPr>
          <w:p w14:paraId="0DBFF0E4" w14:textId="77777777" w:rsidR="009508BC" w:rsidRPr="00B52217" w:rsidRDefault="009508BC" w:rsidP="005B6E20">
            <w:pPr>
              <w:ind w:firstLineChars="100" w:firstLine="240"/>
            </w:pPr>
            <w:r w:rsidRPr="00B52217">
              <w:t>Mean posterior probabilities</w:t>
            </w:r>
          </w:p>
        </w:tc>
        <w:tc>
          <w:tcPr>
            <w:tcW w:w="1092" w:type="dxa"/>
            <w:vAlign w:val="center"/>
          </w:tcPr>
          <w:p w14:paraId="178919FF" w14:textId="4B8F07F5" w:rsidR="009508BC" w:rsidRPr="00B52217" w:rsidRDefault="00F46297" w:rsidP="005B6E20">
            <w:r>
              <w:rPr>
                <w:rFonts w:hint="eastAsia"/>
              </w:rPr>
              <w:t>0</w:t>
            </w:r>
            <w:r>
              <w:t>.65</w:t>
            </w:r>
          </w:p>
        </w:tc>
        <w:tc>
          <w:tcPr>
            <w:tcW w:w="1092" w:type="dxa"/>
            <w:vAlign w:val="center"/>
          </w:tcPr>
          <w:p w14:paraId="01B703D6" w14:textId="5CFF5940" w:rsidR="009508BC" w:rsidRPr="00B52217" w:rsidRDefault="00DF0911" w:rsidP="005B6E20">
            <w:r>
              <w:rPr>
                <w:rFonts w:hint="eastAsia"/>
              </w:rPr>
              <w:t>0</w:t>
            </w:r>
            <w:r>
              <w:t>.67</w:t>
            </w:r>
          </w:p>
        </w:tc>
        <w:tc>
          <w:tcPr>
            <w:tcW w:w="1092" w:type="dxa"/>
            <w:vAlign w:val="center"/>
          </w:tcPr>
          <w:p w14:paraId="651AE50F" w14:textId="10BE42B7" w:rsidR="009508BC" w:rsidRPr="00B52217" w:rsidRDefault="00DF0911" w:rsidP="005B6E20">
            <w:r>
              <w:rPr>
                <w:rFonts w:hint="eastAsia"/>
              </w:rPr>
              <w:t>0</w:t>
            </w:r>
            <w:r>
              <w:t>.68</w:t>
            </w:r>
          </w:p>
        </w:tc>
        <w:tc>
          <w:tcPr>
            <w:tcW w:w="1092" w:type="dxa"/>
            <w:vAlign w:val="center"/>
          </w:tcPr>
          <w:p w14:paraId="53D252C2" w14:textId="79946393" w:rsidR="009508BC" w:rsidRPr="00B52217" w:rsidRDefault="00DF0911" w:rsidP="005B6E20">
            <w:r>
              <w:rPr>
                <w:rFonts w:hint="eastAsia"/>
              </w:rPr>
              <w:t>0</w:t>
            </w:r>
            <w:r>
              <w:t>.61</w:t>
            </w:r>
          </w:p>
        </w:tc>
        <w:tc>
          <w:tcPr>
            <w:tcW w:w="1092" w:type="dxa"/>
            <w:vAlign w:val="center"/>
          </w:tcPr>
          <w:p w14:paraId="46BDB2F2" w14:textId="037685EF" w:rsidR="009508BC" w:rsidRPr="00B52217" w:rsidRDefault="00DF0911" w:rsidP="005B6E20">
            <w:r>
              <w:rPr>
                <w:rFonts w:hint="eastAsia"/>
              </w:rPr>
              <w:t>0</w:t>
            </w:r>
            <w:r>
              <w:t>.59</w:t>
            </w:r>
          </w:p>
        </w:tc>
        <w:tc>
          <w:tcPr>
            <w:tcW w:w="1092" w:type="dxa"/>
            <w:vAlign w:val="center"/>
          </w:tcPr>
          <w:p w14:paraId="7686B8EA" w14:textId="6DEE0F6A" w:rsidR="009508BC" w:rsidRPr="00B52217" w:rsidRDefault="00A80CF2" w:rsidP="005B6E20">
            <w:r>
              <w:rPr>
                <w:rFonts w:hint="eastAsia"/>
              </w:rPr>
              <w:t>-</w:t>
            </w:r>
          </w:p>
        </w:tc>
      </w:tr>
      <w:tr w:rsidR="009508BC" w:rsidRPr="00B52217" w14:paraId="37934FC9" w14:textId="77777777" w:rsidTr="00E9759C">
        <w:trPr>
          <w:jc w:val="center"/>
        </w:trPr>
        <w:tc>
          <w:tcPr>
            <w:tcW w:w="3828" w:type="dxa"/>
            <w:vAlign w:val="center"/>
          </w:tcPr>
          <w:p w14:paraId="6AA9FA0E" w14:textId="77777777" w:rsidR="009508BC" w:rsidRPr="00B52217" w:rsidRDefault="009508BC" w:rsidP="005B6E20">
            <w:pPr>
              <w:ind w:firstLineChars="100" w:firstLine="240"/>
            </w:pPr>
            <w:r w:rsidRPr="00B52217">
              <w:t>Class membership probabilities</w:t>
            </w:r>
          </w:p>
        </w:tc>
        <w:tc>
          <w:tcPr>
            <w:tcW w:w="1092" w:type="dxa"/>
            <w:vAlign w:val="center"/>
          </w:tcPr>
          <w:p w14:paraId="15EAE23A" w14:textId="665916F5" w:rsidR="009508BC" w:rsidRPr="00B52217" w:rsidRDefault="008F0C46" w:rsidP="005B6E20">
            <w:r>
              <w:rPr>
                <w:rFonts w:hint="eastAsia"/>
              </w:rPr>
              <w:t>0</w:t>
            </w:r>
            <w:r>
              <w:t>.16</w:t>
            </w:r>
          </w:p>
        </w:tc>
        <w:tc>
          <w:tcPr>
            <w:tcW w:w="1092" w:type="dxa"/>
            <w:vAlign w:val="center"/>
          </w:tcPr>
          <w:p w14:paraId="6EF57733" w14:textId="63DBDDB9" w:rsidR="009508BC" w:rsidRPr="00B52217" w:rsidRDefault="008F0C46" w:rsidP="005B6E20">
            <w:r>
              <w:rPr>
                <w:rFonts w:hint="eastAsia"/>
              </w:rPr>
              <w:t>0</w:t>
            </w:r>
            <w:r>
              <w:t>.27</w:t>
            </w:r>
          </w:p>
        </w:tc>
        <w:tc>
          <w:tcPr>
            <w:tcW w:w="1092" w:type="dxa"/>
            <w:vAlign w:val="center"/>
          </w:tcPr>
          <w:p w14:paraId="59EADF34" w14:textId="039B57BA" w:rsidR="009508BC" w:rsidRPr="00B52217" w:rsidRDefault="008F0C46" w:rsidP="005B6E20">
            <w:r>
              <w:rPr>
                <w:rFonts w:hint="eastAsia"/>
              </w:rPr>
              <w:t>0</w:t>
            </w:r>
            <w:r>
              <w:t>.17</w:t>
            </w:r>
          </w:p>
        </w:tc>
        <w:tc>
          <w:tcPr>
            <w:tcW w:w="1092" w:type="dxa"/>
            <w:vAlign w:val="center"/>
          </w:tcPr>
          <w:p w14:paraId="2281BB83" w14:textId="3683122B" w:rsidR="009508BC" w:rsidRPr="00B52217" w:rsidRDefault="008F0C46" w:rsidP="005B6E20">
            <w:r>
              <w:rPr>
                <w:rFonts w:hint="eastAsia"/>
              </w:rPr>
              <w:t>0</w:t>
            </w:r>
            <w:r>
              <w:t>.22</w:t>
            </w:r>
          </w:p>
        </w:tc>
        <w:tc>
          <w:tcPr>
            <w:tcW w:w="1092" w:type="dxa"/>
            <w:vAlign w:val="center"/>
          </w:tcPr>
          <w:p w14:paraId="66036076" w14:textId="6FF24375" w:rsidR="009508BC" w:rsidRPr="00B52217" w:rsidRDefault="008F0C46" w:rsidP="005B6E20">
            <w:r>
              <w:rPr>
                <w:rFonts w:hint="eastAsia"/>
              </w:rPr>
              <w:t>0</w:t>
            </w:r>
            <w:r>
              <w:t>.18</w:t>
            </w:r>
          </w:p>
        </w:tc>
        <w:tc>
          <w:tcPr>
            <w:tcW w:w="1092" w:type="dxa"/>
            <w:vAlign w:val="center"/>
          </w:tcPr>
          <w:p w14:paraId="2A9880D6" w14:textId="73E64E05" w:rsidR="009508BC" w:rsidRDefault="00BA34C7" w:rsidP="005B6E20">
            <w:r>
              <w:rPr>
                <w:rFonts w:hint="eastAsia"/>
              </w:rPr>
              <w:t>-</w:t>
            </w:r>
          </w:p>
        </w:tc>
      </w:tr>
      <w:tr w:rsidR="00BA34C7" w:rsidRPr="00B52217" w14:paraId="67B31E23" w14:textId="77777777" w:rsidTr="00E9759C">
        <w:trPr>
          <w:jc w:val="center"/>
        </w:trPr>
        <w:tc>
          <w:tcPr>
            <w:tcW w:w="10380" w:type="dxa"/>
            <w:gridSpan w:val="7"/>
            <w:vAlign w:val="center"/>
          </w:tcPr>
          <w:p w14:paraId="47036128" w14:textId="2A89D0A1" w:rsidR="00BA34C7" w:rsidRDefault="00BA34C7" w:rsidP="005B6E20"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ix</w:t>
            </w:r>
            <w:r w:rsidRPr="00B52217">
              <w:rPr>
                <w:b/>
                <w:bCs/>
              </w:rPr>
              <w:t>-latent-class solution</w:t>
            </w:r>
          </w:p>
        </w:tc>
      </w:tr>
      <w:tr w:rsidR="009508BC" w:rsidRPr="00B52217" w14:paraId="512F6384" w14:textId="77777777" w:rsidTr="00E9759C">
        <w:trPr>
          <w:jc w:val="center"/>
        </w:trPr>
        <w:tc>
          <w:tcPr>
            <w:tcW w:w="3828" w:type="dxa"/>
            <w:vAlign w:val="center"/>
          </w:tcPr>
          <w:p w14:paraId="5D98000D" w14:textId="77777777" w:rsidR="009508BC" w:rsidRPr="00B52217" w:rsidRDefault="009508BC" w:rsidP="005B6E20">
            <w:pPr>
              <w:ind w:firstLineChars="100" w:firstLine="240"/>
            </w:pPr>
            <w:r w:rsidRPr="00B52217">
              <w:t>Mean posterior probabilities</w:t>
            </w:r>
          </w:p>
        </w:tc>
        <w:tc>
          <w:tcPr>
            <w:tcW w:w="1092" w:type="dxa"/>
            <w:vAlign w:val="center"/>
          </w:tcPr>
          <w:p w14:paraId="2B46DCAC" w14:textId="3CB9B27D" w:rsidR="009508BC" w:rsidRDefault="00431554" w:rsidP="005B6E20">
            <w:r>
              <w:rPr>
                <w:rFonts w:hint="eastAsia"/>
              </w:rPr>
              <w:t>0</w:t>
            </w:r>
            <w:r>
              <w:t>.63</w:t>
            </w:r>
          </w:p>
        </w:tc>
        <w:tc>
          <w:tcPr>
            <w:tcW w:w="1092" w:type="dxa"/>
            <w:vAlign w:val="center"/>
          </w:tcPr>
          <w:p w14:paraId="588C862E" w14:textId="2E5E721E" w:rsidR="009508BC" w:rsidRDefault="00431554" w:rsidP="005B6E20">
            <w:r>
              <w:rPr>
                <w:rFonts w:hint="eastAsia"/>
              </w:rPr>
              <w:t>0</w:t>
            </w:r>
            <w:r>
              <w:t>.56</w:t>
            </w:r>
          </w:p>
        </w:tc>
        <w:tc>
          <w:tcPr>
            <w:tcW w:w="1092" w:type="dxa"/>
            <w:vAlign w:val="center"/>
          </w:tcPr>
          <w:p w14:paraId="2204686E" w14:textId="4057FCE8" w:rsidR="009508BC" w:rsidRDefault="00431554" w:rsidP="005B6E20">
            <w:r>
              <w:rPr>
                <w:rFonts w:hint="eastAsia"/>
              </w:rPr>
              <w:t>0</w:t>
            </w:r>
            <w:r>
              <w:t>.71</w:t>
            </w:r>
          </w:p>
        </w:tc>
        <w:tc>
          <w:tcPr>
            <w:tcW w:w="1092" w:type="dxa"/>
            <w:vAlign w:val="center"/>
          </w:tcPr>
          <w:p w14:paraId="1E271603" w14:textId="2BF18D6F" w:rsidR="009508BC" w:rsidRDefault="00431554" w:rsidP="005B6E20">
            <w:r>
              <w:rPr>
                <w:rFonts w:hint="eastAsia"/>
              </w:rPr>
              <w:t>0</w:t>
            </w:r>
            <w:r>
              <w:t>.55</w:t>
            </w:r>
          </w:p>
        </w:tc>
        <w:tc>
          <w:tcPr>
            <w:tcW w:w="1092" w:type="dxa"/>
            <w:vAlign w:val="center"/>
          </w:tcPr>
          <w:p w14:paraId="5C842098" w14:textId="4BD02BDD" w:rsidR="009508BC" w:rsidRDefault="00FC3653" w:rsidP="005B6E20">
            <w:r>
              <w:rPr>
                <w:rFonts w:hint="eastAsia"/>
              </w:rPr>
              <w:t>0</w:t>
            </w:r>
            <w:r>
              <w:t>.58</w:t>
            </w:r>
          </w:p>
        </w:tc>
        <w:tc>
          <w:tcPr>
            <w:tcW w:w="1092" w:type="dxa"/>
            <w:vAlign w:val="center"/>
          </w:tcPr>
          <w:p w14:paraId="53E34733" w14:textId="3C4D9372" w:rsidR="009508BC" w:rsidRDefault="00494EC8" w:rsidP="005B6E20">
            <w:r>
              <w:rPr>
                <w:rFonts w:hint="eastAsia"/>
              </w:rPr>
              <w:t>0</w:t>
            </w:r>
            <w:r>
              <w:t>.64</w:t>
            </w:r>
          </w:p>
        </w:tc>
      </w:tr>
      <w:tr w:rsidR="009508BC" w:rsidRPr="00B52217" w14:paraId="7D027FFB" w14:textId="77777777" w:rsidTr="00E9759C">
        <w:trPr>
          <w:jc w:val="center"/>
        </w:trPr>
        <w:tc>
          <w:tcPr>
            <w:tcW w:w="3828" w:type="dxa"/>
            <w:vAlign w:val="center"/>
          </w:tcPr>
          <w:p w14:paraId="22099FB0" w14:textId="77777777" w:rsidR="009508BC" w:rsidRPr="00B52217" w:rsidRDefault="009508BC" w:rsidP="005B6E20">
            <w:pPr>
              <w:ind w:firstLineChars="100" w:firstLine="240"/>
            </w:pPr>
            <w:r w:rsidRPr="00B52217">
              <w:t>Class membership probabilities</w:t>
            </w:r>
          </w:p>
        </w:tc>
        <w:tc>
          <w:tcPr>
            <w:tcW w:w="1092" w:type="dxa"/>
            <w:vAlign w:val="center"/>
          </w:tcPr>
          <w:p w14:paraId="663FE985" w14:textId="70A2D749" w:rsidR="009508BC" w:rsidRDefault="00E42ABE" w:rsidP="005B6E20">
            <w:r>
              <w:rPr>
                <w:rFonts w:hint="eastAsia"/>
              </w:rPr>
              <w:t>0</w:t>
            </w:r>
            <w:r>
              <w:t>.15</w:t>
            </w:r>
          </w:p>
        </w:tc>
        <w:tc>
          <w:tcPr>
            <w:tcW w:w="1092" w:type="dxa"/>
            <w:vAlign w:val="center"/>
          </w:tcPr>
          <w:p w14:paraId="3CEE7134" w14:textId="08A25B0E" w:rsidR="009508BC" w:rsidRDefault="00E42ABE" w:rsidP="005B6E20">
            <w:r>
              <w:rPr>
                <w:rFonts w:hint="eastAsia"/>
              </w:rPr>
              <w:t>0</w:t>
            </w:r>
            <w:r>
              <w:t>.17</w:t>
            </w:r>
          </w:p>
        </w:tc>
        <w:tc>
          <w:tcPr>
            <w:tcW w:w="1092" w:type="dxa"/>
            <w:vAlign w:val="center"/>
          </w:tcPr>
          <w:p w14:paraId="2279A239" w14:textId="019D9C2A" w:rsidR="009508BC" w:rsidRDefault="00E42ABE" w:rsidP="005B6E20">
            <w:r>
              <w:rPr>
                <w:rFonts w:hint="eastAsia"/>
              </w:rPr>
              <w:t>0</w:t>
            </w:r>
            <w:r>
              <w:t>.16</w:t>
            </w:r>
          </w:p>
        </w:tc>
        <w:tc>
          <w:tcPr>
            <w:tcW w:w="1092" w:type="dxa"/>
            <w:vAlign w:val="center"/>
          </w:tcPr>
          <w:p w14:paraId="2F511F61" w14:textId="356C3DA5" w:rsidR="009508BC" w:rsidRDefault="00E42ABE" w:rsidP="005B6E20">
            <w:r>
              <w:rPr>
                <w:rFonts w:hint="eastAsia"/>
              </w:rPr>
              <w:t>0</w:t>
            </w:r>
            <w:r>
              <w:t>.14</w:t>
            </w:r>
          </w:p>
        </w:tc>
        <w:tc>
          <w:tcPr>
            <w:tcW w:w="1092" w:type="dxa"/>
            <w:vAlign w:val="center"/>
          </w:tcPr>
          <w:p w14:paraId="562D8854" w14:textId="394DAD0E" w:rsidR="009508BC" w:rsidRDefault="00E42ABE" w:rsidP="005B6E20">
            <w:r>
              <w:rPr>
                <w:rFonts w:hint="eastAsia"/>
              </w:rPr>
              <w:t>0</w:t>
            </w:r>
            <w:r>
              <w:t>.16</w:t>
            </w:r>
          </w:p>
        </w:tc>
        <w:tc>
          <w:tcPr>
            <w:tcW w:w="1092" w:type="dxa"/>
            <w:vAlign w:val="center"/>
          </w:tcPr>
          <w:p w14:paraId="2BD3F248" w14:textId="6B54153C" w:rsidR="009508BC" w:rsidRDefault="00E42ABE" w:rsidP="005B6E20">
            <w:r>
              <w:rPr>
                <w:rFonts w:hint="eastAsia"/>
              </w:rPr>
              <w:t>0</w:t>
            </w:r>
            <w:r>
              <w:t>.22</w:t>
            </w:r>
          </w:p>
        </w:tc>
      </w:tr>
    </w:tbl>
    <w:p w14:paraId="63F4B97E" w14:textId="20519B13" w:rsidR="009508BC" w:rsidRDefault="007C082C" w:rsidP="00AD5510">
      <w:pPr>
        <w:spacing w:line="276" w:lineRule="auto"/>
        <w:ind w:rightChars="20" w:right="48" w:firstLineChars="200" w:firstLine="480"/>
        <w:jc w:val="left"/>
      </w:pPr>
      <w:r>
        <w:t xml:space="preserve">In </w:t>
      </w:r>
      <w:r w:rsidR="00791FBA">
        <w:t xml:space="preserve">the </w:t>
      </w:r>
      <w:r w:rsidR="00791FBA">
        <w:rPr>
          <w:rFonts w:hint="eastAsia"/>
        </w:rPr>
        <w:t>three</w:t>
      </w:r>
      <w:r w:rsidR="00791FBA">
        <w:t>-latent-class model</w:t>
      </w:r>
      <w:r w:rsidR="006707AC">
        <w:t xml:space="preserve">, </w:t>
      </w:r>
      <w:r w:rsidR="0010226A" w:rsidRPr="0010226A">
        <w:rPr>
          <w:i/>
          <w:iCs/>
        </w:rPr>
        <w:t>L</w:t>
      </w:r>
      <w:r w:rsidRPr="0010226A">
        <w:rPr>
          <w:i/>
          <w:iCs/>
        </w:rPr>
        <w:t>atent class 1</w:t>
      </w:r>
      <w:r>
        <w:t xml:space="preserve"> had </w:t>
      </w:r>
      <w:r w:rsidR="002A6E9A">
        <w:t>higher levels of e</w:t>
      </w:r>
      <w:r w:rsidR="002A6E9A">
        <w:rPr>
          <w:rFonts w:hint="eastAsia"/>
        </w:rPr>
        <w:t>ducation</w:t>
      </w:r>
      <w:r w:rsidR="002A6E9A">
        <w:t xml:space="preserve"> and </w:t>
      </w:r>
      <w:r w:rsidR="002A6E9A">
        <w:rPr>
          <w:rFonts w:hint="eastAsia"/>
        </w:rPr>
        <w:t>occupational</w:t>
      </w:r>
      <w:r w:rsidR="002A6E9A">
        <w:t xml:space="preserve"> </w:t>
      </w:r>
      <w:r w:rsidR="002A6E9A">
        <w:rPr>
          <w:rFonts w:hint="eastAsia"/>
        </w:rPr>
        <w:t>attainment</w:t>
      </w:r>
      <w:r w:rsidR="002A6E9A">
        <w:t xml:space="preserve"> and </w:t>
      </w:r>
      <w:r>
        <w:t xml:space="preserve">a </w:t>
      </w:r>
      <w:r w:rsidR="002A6E9A">
        <w:t>lower level of time spent watching television</w:t>
      </w:r>
      <w:r w:rsidR="00CD4A11">
        <w:t xml:space="preserve">; </w:t>
      </w:r>
      <w:r w:rsidR="0010226A" w:rsidRPr="008133D7">
        <w:rPr>
          <w:i/>
          <w:iCs/>
        </w:rPr>
        <w:t>Latent class 2</w:t>
      </w:r>
      <w:r>
        <w:t xml:space="preserve"> had </w:t>
      </w:r>
      <w:r w:rsidR="00C91F75">
        <w:t xml:space="preserve">higher levels of </w:t>
      </w:r>
      <w:r w:rsidR="00C91F75" w:rsidRPr="00C91F75">
        <w:t xml:space="preserve">frequency of confiding, frequency of </w:t>
      </w:r>
      <w:r w:rsidR="00B76D64">
        <w:rPr>
          <w:rFonts w:hint="eastAsia"/>
        </w:rPr>
        <w:t>social</w:t>
      </w:r>
      <w:r w:rsidR="00B76D64">
        <w:t xml:space="preserve"> </w:t>
      </w:r>
      <w:r w:rsidR="00B76D64">
        <w:rPr>
          <w:rFonts w:hint="eastAsia"/>
        </w:rPr>
        <w:t>connection</w:t>
      </w:r>
      <w:r w:rsidR="00C91F75" w:rsidRPr="00C91F75">
        <w:t>, and number of leisure activities</w:t>
      </w:r>
      <w:r w:rsidR="00732027">
        <w:t xml:space="preserve">. </w:t>
      </w:r>
      <w:r w:rsidR="009366A6">
        <w:t xml:space="preserve">Nevertheless, </w:t>
      </w:r>
      <w:r w:rsidR="00AA304D">
        <w:t xml:space="preserve">the </w:t>
      </w:r>
      <w:r w:rsidR="00AA304D" w:rsidRPr="00AA304D">
        <w:t>overall level</w:t>
      </w:r>
      <w:r w:rsidR="00AA304D">
        <w:t xml:space="preserve"> of the six CR-related </w:t>
      </w:r>
      <w:r w:rsidR="00AA304D">
        <w:rPr>
          <w:rFonts w:hint="eastAsia"/>
        </w:rPr>
        <w:t>variables</w:t>
      </w:r>
      <w:r w:rsidR="00AA304D">
        <w:t xml:space="preserve"> </w:t>
      </w:r>
      <w:r w:rsidR="00D83F23">
        <w:rPr>
          <w:rFonts w:hint="eastAsia"/>
        </w:rPr>
        <w:t>in</w:t>
      </w:r>
      <w:r w:rsidR="00D83F23">
        <w:t xml:space="preserve"> </w:t>
      </w:r>
      <w:r w:rsidR="00A761EB" w:rsidRPr="008133D7">
        <w:rPr>
          <w:i/>
          <w:iCs/>
        </w:rPr>
        <w:t>L</w:t>
      </w:r>
      <w:r w:rsidR="00A761EB" w:rsidRPr="008133D7">
        <w:rPr>
          <w:rFonts w:hint="eastAsia"/>
          <w:i/>
          <w:iCs/>
        </w:rPr>
        <w:t>atent</w:t>
      </w:r>
      <w:r w:rsidR="00A761EB" w:rsidRPr="008133D7">
        <w:rPr>
          <w:i/>
          <w:iCs/>
        </w:rPr>
        <w:t xml:space="preserve"> class 1</w:t>
      </w:r>
      <w:r w:rsidR="00D83F23" w:rsidRPr="00D83F23">
        <w:rPr>
          <w:rFonts w:hint="eastAsia"/>
        </w:rPr>
        <w:t xml:space="preserve"> </w:t>
      </w:r>
      <w:r w:rsidR="00D83F23">
        <w:rPr>
          <w:rFonts w:hint="eastAsia"/>
        </w:rPr>
        <w:t>was</w:t>
      </w:r>
      <w:r w:rsidR="00D83F23">
        <w:t xml:space="preserve"> </w:t>
      </w:r>
      <w:r w:rsidR="00D83F23">
        <w:rPr>
          <w:rFonts w:hint="eastAsia"/>
        </w:rPr>
        <w:t>higher</w:t>
      </w:r>
      <w:r w:rsidR="00D83F23">
        <w:t xml:space="preserve"> </w:t>
      </w:r>
      <w:r w:rsidR="00D83F23">
        <w:rPr>
          <w:rFonts w:hint="eastAsia"/>
        </w:rPr>
        <w:t>than</w:t>
      </w:r>
      <w:r w:rsidR="00D83F23">
        <w:t xml:space="preserve"> </w:t>
      </w:r>
      <w:r w:rsidR="00D83F23">
        <w:rPr>
          <w:rFonts w:hint="eastAsia"/>
        </w:rPr>
        <w:t>that</w:t>
      </w:r>
      <w:r w:rsidR="00D83F23">
        <w:t xml:space="preserve"> </w:t>
      </w:r>
      <w:r w:rsidR="00D83F23">
        <w:rPr>
          <w:rFonts w:hint="eastAsia"/>
        </w:rPr>
        <w:t>in</w:t>
      </w:r>
      <w:r w:rsidR="00D83F23">
        <w:t xml:space="preserve"> </w:t>
      </w:r>
      <w:r w:rsidR="00A761EB" w:rsidRPr="008133D7">
        <w:rPr>
          <w:i/>
          <w:iCs/>
        </w:rPr>
        <w:t>L</w:t>
      </w:r>
      <w:r w:rsidR="00A761EB" w:rsidRPr="008133D7">
        <w:rPr>
          <w:rFonts w:hint="eastAsia"/>
          <w:i/>
          <w:iCs/>
        </w:rPr>
        <w:t>atent</w:t>
      </w:r>
      <w:r w:rsidR="00A761EB" w:rsidRPr="008133D7">
        <w:rPr>
          <w:i/>
          <w:iCs/>
        </w:rPr>
        <w:t xml:space="preserve"> class </w:t>
      </w:r>
      <w:r w:rsidR="00A761EB">
        <w:rPr>
          <w:i/>
          <w:iCs/>
        </w:rPr>
        <w:t>2</w:t>
      </w:r>
      <w:r w:rsidR="00D83F23">
        <w:t xml:space="preserve"> </w:t>
      </w:r>
      <w:r w:rsidR="00213A2F">
        <w:rPr>
          <w:rFonts w:hint="eastAsia"/>
        </w:rPr>
        <w:t>according</w:t>
      </w:r>
      <w:r w:rsidR="00213A2F">
        <w:t xml:space="preserve"> </w:t>
      </w:r>
      <w:r w:rsidR="00213A2F">
        <w:rPr>
          <w:rFonts w:hint="eastAsia"/>
        </w:rPr>
        <w:t>to</w:t>
      </w:r>
      <w:r w:rsidR="00213A2F">
        <w:t xml:space="preserve"> </w:t>
      </w:r>
      <w:r w:rsidR="00213A2F" w:rsidRPr="004F2B45">
        <w:t>comprehensive item-response probabilities</w:t>
      </w:r>
      <w:r w:rsidR="004F2B45">
        <w:t xml:space="preserve">. </w:t>
      </w:r>
      <w:r w:rsidR="001B79D0">
        <w:t>A</w:t>
      </w:r>
      <w:r w:rsidR="001B79D0">
        <w:rPr>
          <w:rFonts w:hint="eastAsia"/>
        </w:rPr>
        <w:t>dditionally</w:t>
      </w:r>
      <w:r w:rsidR="001B79D0">
        <w:t xml:space="preserve">, </w:t>
      </w:r>
      <w:r w:rsidR="00356BEB">
        <w:t xml:space="preserve">there were </w:t>
      </w:r>
      <w:r w:rsidR="00356BEB" w:rsidRPr="00AA304D">
        <w:t>overall</w:t>
      </w:r>
      <w:r w:rsidR="00356BEB">
        <w:t xml:space="preserve"> </w:t>
      </w:r>
      <w:r w:rsidR="00D508A0" w:rsidRPr="00D508A0">
        <w:t>less favorable</w:t>
      </w:r>
      <w:r w:rsidR="00356BEB">
        <w:t xml:space="preserve"> </w:t>
      </w:r>
      <w:r w:rsidR="00356BEB">
        <w:rPr>
          <w:rFonts w:hint="eastAsia"/>
        </w:rPr>
        <w:t>level</w:t>
      </w:r>
      <w:r w:rsidR="00356BEB">
        <w:t xml:space="preserve">s </w:t>
      </w:r>
      <w:r w:rsidR="00356BEB">
        <w:rPr>
          <w:rFonts w:hint="eastAsia"/>
        </w:rPr>
        <w:t>of</w:t>
      </w:r>
      <w:r w:rsidR="00356BEB">
        <w:t xml:space="preserve"> CR-</w:t>
      </w:r>
      <w:r w:rsidR="00356BEB">
        <w:rPr>
          <w:rFonts w:hint="eastAsia"/>
        </w:rPr>
        <w:t>related</w:t>
      </w:r>
      <w:r w:rsidR="00356BEB">
        <w:t xml:space="preserve"> </w:t>
      </w:r>
      <w:r w:rsidR="00074779">
        <w:t>factors</w:t>
      </w:r>
      <w:r w:rsidR="00356BEB">
        <w:t xml:space="preserve"> in </w:t>
      </w:r>
      <w:r w:rsidR="0010226A">
        <w:rPr>
          <w:i/>
          <w:iCs/>
        </w:rPr>
        <w:t>L</w:t>
      </w:r>
      <w:r w:rsidR="0010226A" w:rsidRPr="008175D7">
        <w:rPr>
          <w:i/>
          <w:iCs/>
        </w:rPr>
        <w:t>atent class 3</w:t>
      </w:r>
      <w:r w:rsidR="0052221F">
        <w:t xml:space="preserve">. </w:t>
      </w:r>
      <w:r w:rsidR="004E22B4">
        <w:t xml:space="preserve">Thus, </w:t>
      </w:r>
      <w:r w:rsidR="00E14609">
        <w:rPr>
          <w:i/>
          <w:iCs/>
        </w:rPr>
        <w:t>L</w:t>
      </w:r>
      <w:r w:rsidR="00E14609" w:rsidRPr="00025F8F">
        <w:rPr>
          <w:i/>
          <w:iCs/>
        </w:rPr>
        <w:t>atent class</w:t>
      </w:r>
      <w:r w:rsidR="009C7E20">
        <w:rPr>
          <w:i/>
          <w:iCs/>
        </w:rPr>
        <w:t xml:space="preserve"> </w:t>
      </w:r>
      <w:r w:rsidR="00E14609" w:rsidRPr="00025F8F">
        <w:rPr>
          <w:i/>
          <w:iCs/>
        </w:rPr>
        <w:t>1</w:t>
      </w:r>
      <w:r w:rsidR="00E14609">
        <w:t xml:space="preserve">, </w:t>
      </w:r>
      <w:r w:rsidR="00E14609">
        <w:rPr>
          <w:i/>
          <w:iCs/>
        </w:rPr>
        <w:t>L</w:t>
      </w:r>
      <w:r w:rsidR="00E14609" w:rsidRPr="00025F8F">
        <w:rPr>
          <w:i/>
          <w:iCs/>
        </w:rPr>
        <w:t>atent class 2</w:t>
      </w:r>
      <w:r w:rsidR="00E14609">
        <w:t xml:space="preserve">, and </w:t>
      </w:r>
      <w:r w:rsidR="00E14609">
        <w:rPr>
          <w:i/>
          <w:iCs/>
        </w:rPr>
        <w:t>L</w:t>
      </w:r>
      <w:r w:rsidR="00E14609" w:rsidRPr="00025F8F">
        <w:rPr>
          <w:i/>
          <w:iCs/>
        </w:rPr>
        <w:t>atent class 3</w:t>
      </w:r>
      <w:r w:rsidR="00F57AFC">
        <w:t xml:space="preserve"> </w:t>
      </w:r>
      <w:r w:rsidR="00F57AFC" w:rsidRPr="00F57AFC">
        <w:t>could be defined as</w:t>
      </w:r>
      <w:r w:rsidR="00F57AFC">
        <w:t xml:space="preserve"> </w:t>
      </w:r>
      <w:r w:rsidR="00F57AFC" w:rsidRPr="00F57AFC">
        <w:t xml:space="preserve">“high </w:t>
      </w:r>
      <w:r w:rsidR="00F57AFC">
        <w:t>CR</w:t>
      </w:r>
      <w:r w:rsidR="00F57AFC" w:rsidRPr="00F57AFC">
        <w:t>”</w:t>
      </w:r>
      <w:r w:rsidR="00F57AFC">
        <w:t xml:space="preserve">, “moderate CR”, and “low CR”, </w:t>
      </w:r>
      <w:r w:rsidR="000B6E3C" w:rsidRPr="000B6E3C">
        <w:t>respectively</w:t>
      </w:r>
      <w:r w:rsidR="000B6E3C">
        <w:t>.</w:t>
      </w:r>
      <w:r w:rsidR="003B4A01">
        <w:t xml:space="preserve"> </w:t>
      </w:r>
    </w:p>
    <w:p w14:paraId="0E81CDA0" w14:textId="77777777" w:rsidR="00C65CAC" w:rsidRDefault="00C65CAC" w:rsidP="00C65CAC">
      <w:pPr>
        <w:ind w:rightChars="20" w:right="48"/>
        <w:jc w:val="left"/>
      </w:pPr>
    </w:p>
    <w:p w14:paraId="0E55D915" w14:textId="60BC4912" w:rsidR="00C65CAC" w:rsidRPr="00751AC4" w:rsidRDefault="00C65CAC" w:rsidP="00C65CAC">
      <w:pPr>
        <w:ind w:rightChars="20" w:right="48"/>
        <w:jc w:val="left"/>
        <w:rPr>
          <w:caps/>
          <w:sz w:val="21"/>
          <w:szCs w:val="21"/>
          <w:lang w:val="sv-SE"/>
        </w:rPr>
      </w:pPr>
      <w:r w:rsidRPr="00751AC4">
        <w:rPr>
          <w:caps/>
          <w:sz w:val="21"/>
          <w:szCs w:val="21"/>
          <w:lang w:val="sv-SE"/>
        </w:rPr>
        <w:t>Reference</w:t>
      </w:r>
      <w:r w:rsidR="00342652" w:rsidRPr="00751AC4">
        <w:rPr>
          <w:caps/>
          <w:sz w:val="21"/>
          <w:szCs w:val="21"/>
          <w:lang w:val="sv-SE"/>
        </w:rPr>
        <w:t>s</w:t>
      </w:r>
    </w:p>
    <w:p w14:paraId="0E75AC76" w14:textId="4D633F13" w:rsidR="00C65CAC" w:rsidRPr="00751AC4" w:rsidRDefault="00C65CAC" w:rsidP="00C65CAC">
      <w:pPr>
        <w:ind w:rightChars="20" w:right="48"/>
        <w:jc w:val="left"/>
        <w:rPr>
          <w:sz w:val="21"/>
          <w:szCs w:val="21"/>
        </w:rPr>
      </w:pPr>
      <w:r w:rsidRPr="00751AC4">
        <w:rPr>
          <w:sz w:val="21"/>
          <w:szCs w:val="21"/>
          <w:lang w:val="sv-SE"/>
        </w:rPr>
        <w:t xml:space="preserve">[1] Rietveld CA, Medland SE, Derringer J, et al. </w:t>
      </w:r>
      <w:r w:rsidRPr="00751AC4">
        <w:rPr>
          <w:sz w:val="21"/>
          <w:szCs w:val="21"/>
        </w:rPr>
        <w:t>GWAS of 126,559 individuals identifies genetic variants associated with educational attainment. Science 2013;340(6139):1467-1471</w:t>
      </w:r>
      <w:r w:rsidR="00B12765" w:rsidRPr="00751AC4">
        <w:rPr>
          <w:sz w:val="21"/>
          <w:szCs w:val="21"/>
        </w:rPr>
        <w:t>.</w:t>
      </w:r>
    </w:p>
    <w:p w14:paraId="5365D653" w14:textId="77777777" w:rsidR="00C65CAC" w:rsidRPr="00751AC4" w:rsidRDefault="00C65CAC" w:rsidP="00C65CAC">
      <w:pPr>
        <w:ind w:rightChars="20" w:right="48"/>
        <w:jc w:val="left"/>
        <w:rPr>
          <w:sz w:val="21"/>
          <w:szCs w:val="21"/>
        </w:rPr>
      </w:pPr>
      <w:r w:rsidRPr="00751AC4">
        <w:rPr>
          <w:sz w:val="21"/>
          <w:szCs w:val="21"/>
        </w:rPr>
        <w:t>[2] Office for National Statistics. Standard Occupational Classification 2000, Volume 1: Structure and descriptions of unit groups. The Stationery Office; 2000.</w:t>
      </w:r>
    </w:p>
    <w:p w14:paraId="04DC157B" w14:textId="35477F20" w:rsidR="001B525F" w:rsidRDefault="00C65CAC" w:rsidP="00C65CAC">
      <w:pPr>
        <w:ind w:rightChars="20" w:right="48"/>
        <w:jc w:val="left"/>
      </w:pPr>
      <w:r w:rsidRPr="00751AC4">
        <w:rPr>
          <w:sz w:val="21"/>
          <w:szCs w:val="21"/>
        </w:rPr>
        <w:t>[3] Office for National Statistics. The National Statistics Socio-economic Classification User Manual 2005.</w:t>
      </w:r>
      <w:hyperlink r:id="rId7" w:history="1">
        <w:r w:rsidRPr="00751AC4">
          <w:rPr>
            <w:rStyle w:val="a8"/>
            <w:sz w:val="21"/>
            <w:szCs w:val="21"/>
          </w:rPr>
          <w:t xml:space="preserve"> https://www.ons.gov.uk/ons/guide-method/classifications/archived-standard-classifications/soc-and-sec-archive/the-national-statistics-socio-economic-classification%2D%2Duser-manual.pdf</w:t>
        </w:r>
      </w:hyperlink>
      <w:r w:rsidRPr="00751AC4">
        <w:rPr>
          <w:sz w:val="21"/>
          <w:szCs w:val="21"/>
        </w:rPr>
        <w:t xml:space="preserve">. Accessed 20 </w:t>
      </w:r>
      <w:r w:rsidR="00C264FD">
        <w:rPr>
          <w:sz w:val="21"/>
          <w:szCs w:val="21"/>
        </w:rPr>
        <w:t>D</w:t>
      </w:r>
      <w:r w:rsidR="00C264FD">
        <w:rPr>
          <w:rFonts w:hint="eastAsia"/>
          <w:sz w:val="21"/>
          <w:szCs w:val="21"/>
        </w:rPr>
        <w:t>ec</w:t>
      </w:r>
      <w:r w:rsidRPr="00751AC4">
        <w:rPr>
          <w:sz w:val="21"/>
          <w:szCs w:val="21"/>
        </w:rPr>
        <w:t>. 2022.</w:t>
      </w:r>
      <w:r w:rsidR="001B525F">
        <w:br w:type="page"/>
      </w:r>
    </w:p>
    <w:p w14:paraId="06041CF0" w14:textId="66D6E63F" w:rsidR="003975F2" w:rsidRPr="00966211" w:rsidRDefault="003975F2" w:rsidP="008B6385">
      <w:pPr>
        <w:spacing w:line="276" w:lineRule="auto"/>
        <w:ind w:rightChars="-60" w:right="-144"/>
        <w:rPr>
          <w:rFonts w:ascii="Arial" w:hAnsi="Arial" w:cs="Arial"/>
          <w:b/>
          <w:bCs/>
          <w:sz w:val="28"/>
          <w:szCs w:val="28"/>
        </w:rPr>
      </w:pPr>
      <w:r w:rsidRPr="00966211">
        <w:rPr>
          <w:rFonts w:ascii="Arial" w:hAnsi="Arial" w:cs="Arial"/>
          <w:b/>
          <w:bCs/>
          <w:sz w:val="28"/>
          <w:szCs w:val="28"/>
        </w:rPr>
        <w:lastRenderedPageBreak/>
        <w:t>Appendix 2</w:t>
      </w:r>
    </w:p>
    <w:p w14:paraId="6E7F4664" w14:textId="77777777" w:rsidR="008F1D55" w:rsidRDefault="008F1D55" w:rsidP="00990D8D">
      <w:pPr>
        <w:spacing w:line="276" w:lineRule="auto"/>
        <w:ind w:leftChars="-177" w:left="-425" w:rightChars="-60" w:right="-144"/>
        <w:rPr>
          <w:b/>
          <w:bCs/>
        </w:rPr>
      </w:pPr>
    </w:p>
    <w:p w14:paraId="5D15B4C5" w14:textId="722BDCE0" w:rsidR="007678E8" w:rsidRDefault="00C10BCD" w:rsidP="00A86104">
      <w:pPr>
        <w:ind w:leftChars="-177" w:left="-425" w:rightChars="-60" w:right="-144"/>
      </w:pPr>
      <w:r w:rsidRPr="00B53963">
        <w:rPr>
          <w:b/>
          <w:bCs/>
        </w:rPr>
        <w:t>S</w:t>
      </w:r>
      <w:r w:rsidRPr="006B7529">
        <w:rPr>
          <w:b/>
          <w:bCs/>
        </w:rPr>
        <w:t>upplementary</w:t>
      </w:r>
      <w:r>
        <w:rPr>
          <w:b/>
          <w:bCs/>
        </w:rPr>
        <w:t xml:space="preserve"> </w:t>
      </w:r>
      <w:r w:rsidR="007678E8">
        <w:rPr>
          <w:b/>
          <w:bCs/>
        </w:rPr>
        <w:t>Table 1</w:t>
      </w:r>
      <w:r w:rsidR="007678E8">
        <w:t xml:space="preserve"> </w:t>
      </w:r>
      <w:r w:rsidR="0073484B" w:rsidRPr="0073484B">
        <w:t xml:space="preserve">Distribution characteristics of levels of </w:t>
      </w:r>
      <w:r w:rsidR="0073484B">
        <w:rPr>
          <w:rFonts w:hint="eastAsia"/>
        </w:rPr>
        <w:t>cognitive</w:t>
      </w:r>
      <w:r w:rsidR="0073484B">
        <w:t xml:space="preserve"> </w:t>
      </w:r>
      <w:r w:rsidR="0073484B">
        <w:rPr>
          <w:rFonts w:hint="eastAsia"/>
        </w:rPr>
        <w:t>reserve</w:t>
      </w:r>
      <w:r w:rsidR="0073484B" w:rsidRPr="0073484B">
        <w:t xml:space="preserve">-related variables in three </w:t>
      </w:r>
      <w:r w:rsidR="002436AD">
        <w:rPr>
          <w:rFonts w:hint="eastAsia"/>
        </w:rPr>
        <w:t>cognitive</w:t>
      </w:r>
      <w:r w:rsidR="002436AD">
        <w:t xml:space="preserve"> </w:t>
      </w:r>
      <w:r w:rsidR="002436AD">
        <w:rPr>
          <w:rFonts w:hint="eastAsia"/>
        </w:rPr>
        <w:t>reserve</w:t>
      </w:r>
      <w:r w:rsidR="0073484B" w:rsidRPr="0073484B">
        <w:t xml:space="preserve"> classes</w:t>
      </w:r>
    </w:p>
    <w:tbl>
      <w:tblPr>
        <w:tblStyle w:val="a7"/>
        <w:tblW w:w="547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561"/>
        <w:gridCol w:w="1560"/>
        <w:gridCol w:w="1560"/>
        <w:gridCol w:w="1560"/>
      </w:tblGrid>
      <w:tr w:rsidR="007D49B3" w:rsidRPr="004211BB" w14:paraId="7FAAA026" w14:textId="2CA2E919" w:rsidTr="000F6AA4">
        <w:trPr>
          <w:trHeight w:val="284"/>
          <w:jc w:val="center"/>
        </w:trPr>
        <w:tc>
          <w:tcPr>
            <w:tcW w:w="3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4DC5C" w14:textId="77777777" w:rsidR="007D49B3" w:rsidRPr="004211BB" w:rsidRDefault="007D49B3" w:rsidP="00D61F83">
            <w:pPr>
              <w:snapToGrid w:val="0"/>
              <w:jc w:val="left"/>
              <w:rPr>
                <w:b/>
                <w:bCs/>
                <w:sz w:val="21"/>
                <w:szCs w:val="21"/>
              </w:rPr>
            </w:pPr>
            <w:r w:rsidRPr="004211BB">
              <w:rPr>
                <w:b/>
                <w:bCs/>
                <w:sz w:val="21"/>
                <w:szCs w:val="21"/>
              </w:rPr>
              <w:t>Characteristics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2F467364" w14:textId="2C3BDFA7" w:rsidR="007D49B3" w:rsidRPr="009876F0" w:rsidRDefault="00762508" w:rsidP="00D61F83">
            <w:pPr>
              <w:snapToGrid w:val="0"/>
              <w:jc w:val="left"/>
              <w:rPr>
                <w:b/>
                <w:bCs/>
                <w:sz w:val="21"/>
                <w:szCs w:val="21"/>
              </w:rPr>
            </w:pPr>
            <w:r w:rsidRPr="009876F0">
              <w:rPr>
                <w:b/>
                <w:bCs/>
                <w:sz w:val="21"/>
                <w:szCs w:val="21"/>
              </w:rPr>
              <w:t>N</w:t>
            </w:r>
            <w:r w:rsidR="009876F0">
              <w:rPr>
                <w:b/>
                <w:bCs/>
                <w:sz w:val="21"/>
                <w:szCs w:val="21"/>
              </w:rPr>
              <w:t>o.</w:t>
            </w:r>
            <w:r w:rsidRPr="009876F0">
              <w:rPr>
                <w:b/>
                <w:bCs/>
                <w:sz w:val="21"/>
                <w:szCs w:val="21"/>
              </w:rPr>
              <w:t xml:space="preserve"> of subjects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2114" w14:textId="6F90A338" w:rsidR="007D49B3" w:rsidRPr="004211BB" w:rsidRDefault="007D49B3" w:rsidP="00D61F83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4211BB">
              <w:rPr>
                <w:b/>
                <w:bCs/>
                <w:sz w:val="21"/>
                <w:szCs w:val="21"/>
              </w:rPr>
              <w:t>Cognitive reserve</w:t>
            </w:r>
          </w:p>
        </w:tc>
      </w:tr>
      <w:tr w:rsidR="007D49B3" w:rsidRPr="004211BB" w14:paraId="04FA2704" w14:textId="0B62AA33" w:rsidTr="000F6AA4">
        <w:trPr>
          <w:trHeight w:val="284"/>
          <w:jc w:val="center"/>
        </w:trPr>
        <w:tc>
          <w:tcPr>
            <w:tcW w:w="36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ED47B" w14:textId="77777777" w:rsidR="007D49B3" w:rsidRPr="004211BB" w:rsidRDefault="007D49B3" w:rsidP="00D61F83">
            <w:pPr>
              <w:widowControl/>
              <w:snapToGrid w:val="0"/>
              <w:jc w:val="left"/>
              <w:rPr>
                <w:rFonts w:eastAsia="等线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20D490D7" w14:textId="292A1A6E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42B78" w14:textId="77777777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Low</w:t>
            </w:r>
          </w:p>
          <w:p w14:paraId="4AA85382" w14:textId="3A47DB62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(n=</w:t>
            </w:r>
            <w:r w:rsidR="002C5632">
              <w:rPr>
                <w:sz w:val="21"/>
                <w:szCs w:val="21"/>
              </w:rPr>
              <w:t>16032</w:t>
            </w:r>
            <w:r w:rsidRPr="004211BB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A5E1E" w14:textId="77777777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Moderate</w:t>
            </w:r>
          </w:p>
          <w:p w14:paraId="125DEF8B" w14:textId="6CB22629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(n=</w:t>
            </w:r>
            <w:r w:rsidR="002C5632">
              <w:rPr>
                <w:sz w:val="21"/>
                <w:szCs w:val="21"/>
              </w:rPr>
              <w:t>10709</w:t>
            </w:r>
            <w:r w:rsidRPr="004211BB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8EFB2" w14:textId="77777777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High</w:t>
            </w:r>
          </w:p>
          <w:p w14:paraId="63282744" w14:textId="64B599DD" w:rsidR="007D49B3" w:rsidRPr="004211BB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211BB">
              <w:rPr>
                <w:sz w:val="21"/>
                <w:szCs w:val="21"/>
              </w:rPr>
              <w:t>(n=</w:t>
            </w:r>
            <w:r w:rsidR="002C5632">
              <w:rPr>
                <w:sz w:val="21"/>
                <w:szCs w:val="21"/>
              </w:rPr>
              <w:t>15560</w:t>
            </w:r>
            <w:r w:rsidRPr="004211BB">
              <w:rPr>
                <w:sz w:val="21"/>
                <w:szCs w:val="21"/>
              </w:rPr>
              <w:t>)</w:t>
            </w:r>
          </w:p>
        </w:tc>
      </w:tr>
      <w:tr w:rsidR="007D49B3" w:rsidRPr="004211BB" w14:paraId="60F0DC0F" w14:textId="16773EA6" w:rsidTr="000F6AA4">
        <w:trPr>
          <w:trHeight w:val="284"/>
          <w:jc w:val="center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B76B58" w14:textId="50AB9172" w:rsidR="007D49B3" w:rsidRPr="00475569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Education</w:t>
            </w:r>
            <w:r w:rsidR="00AE7F21">
              <w:rPr>
                <w:sz w:val="21"/>
                <w:szCs w:val="21"/>
              </w:rPr>
              <w:t xml:space="preserve"> level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DCCDD" w14:textId="168E7FB6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8EF1C" w14:textId="26153492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9E12F" w14:textId="79615560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B277D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</w:tr>
      <w:tr w:rsidR="007D49B3" w:rsidRPr="004211BB" w14:paraId="2E481B56" w14:textId="7C16E7A8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33704B1" w14:textId="5F893C3F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No educational qualifications, CSEs, O levels/GCSE or equivalent</w:t>
            </w:r>
          </w:p>
        </w:tc>
        <w:tc>
          <w:tcPr>
            <w:tcW w:w="1561" w:type="dxa"/>
            <w:vAlign w:val="center"/>
          </w:tcPr>
          <w:p w14:paraId="40BBBA97" w14:textId="658525F3" w:rsidR="007D49B3" w:rsidRPr="004211BB" w:rsidRDefault="006E267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126858">
              <w:rPr>
                <w:sz w:val="21"/>
                <w:szCs w:val="21"/>
              </w:rPr>
              <w:t>919</w:t>
            </w:r>
            <w:r>
              <w:rPr>
                <w:sz w:val="21"/>
                <w:szCs w:val="21"/>
              </w:rPr>
              <w:t xml:space="preserve"> (18.</w:t>
            </w:r>
            <w:r w:rsidR="001569FA"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CF206D9" w14:textId="5B547E6B" w:rsidR="007D49B3" w:rsidRPr="004211BB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823 (48.80)</w:t>
            </w:r>
          </w:p>
        </w:tc>
        <w:tc>
          <w:tcPr>
            <w:tcW w:w="1560" w:type="dxa"/>
            <w:vAlign w:val="center"/>
          </w:tcPr>
          <w:p w14:paraId="6BFDA46C" w14:textId="16CFE77F" w:rsidR="007D49B3" w:rsidRPr="004211BB" w:rsidRDefault="00A1655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</w:t>
            </w:r>
            <w:r w:rsidR="001B5339">
              <w:rPr>
                <w:sz w:val="21"/>
                <w:szCs w:val="21"/>
              </w:rPr>
              <w:t xml:space="preserve"> (</w:t>
            </w:r>
            <w:r w:rsidR="001A1FD0">
              <w:rPr>
                <w:sz w:val="21"/>
                <w:szCs w:val="21"/>
              </w:rPr>
              <w:t>0.90)</w:t>
            </w:r>
          </w:p>
        </w:tc>
        <w:tc>
          <w:tcPr>
            <w:tcW w:w="1560" w:type="dxa"/>
            <w:vAlign w:val="center"/>
          </w:tcPr>
          <w:p w14:paraId="15C224F9" w14:textId="1DD322DA" w:rsidR="007D49B3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7D49B3" w:rsidRPr="004211BB" w14:paraId="5FCA3754" w14:textId="5411318F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F4D8B2F" w14:textId="1814F302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A</w:t>
            </w:r>
            <w:r w:rsidR="00C025DB">
              <w:rPr>
                <w:sz w:val="21"/>
                <w:szCs w:val="21"/>
              </w:rPr>
              <w:t>/</w:t>
            </w:r>
            <w:r w:rsidRPr="00475569">
              <w:rPr>
                <w:sz w:val="21"/>
                <w:szCs w:val="21"/>
              </w:rPr>
              <w:t>AS levels or equivalent</w:t>
            </w:r>
            <w:r w:rsidR="00780575">
              <w:rPr>
                <w:sz w:val="21"/>
                <w:szCs w:val="21"/>
              </w:rPr>
              <w:t>, o</w:t>
            </w:r>
            <w:r w:rsidR="00780575" w:rsidRPr="00475569">
              <w:rPr>
                <w:sz w:val="21"/>
                <w:szCs w:val="21"/>
              </w:rPr>
              <w:t>ther professional qualifications</w:t>
            </w:r>
          </w:p>
        </w:tc>
        <w:tc>
          <w:tcPr>
            <w:tcW w:w="1561" w:type="dxa"/>
            <w:vAlign w:val="center"/>
          </w:tcPr>
          <w:p w14:paraId="7CE154D9" w14:textId="6CB48E74" w:rsidR="007D49B3" w:rsidRPr="004211BB" w:rsidRDefault="006E267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748 (18.32)</w:t>
            </w:r>
          </w:p>
        </w:tc>
        <w:tc>
          <w:tcPr>
            <w:tcW w:w="1560" w:type="dxa"/>
            <w:vAlign w:val="center"/>
          </w:tcPr>
          <w:p w14:paraId="6B8113AC" w14:textId="4F01B4B1" w:rsidR="007D49B3" w:rsidRPr="00054289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166 (19.75)</w:t>
            </w:r>
          </w:p>
        </w:tc>
        <w:tc>
          <w:tcPr>
            <w:tcW w:w="1560" w:type="dxa"/>
            <w:vAlign w:val="center"/>
          </w:tcPr>
          <w:p w14:paraId="51DC9DA7" w14:textId="2D7059D4" w:rsidR="007D49B3" w:rsidRPr="004211BB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112 (29.06)</w:t>
            </w:r>
          </w:p>
        </w:tc>
        <w:tc>
          <w:tcPr>
            <w:tcW w:w="1560" w:type="dxa"/>
            <w:vAlign w:val="center"/>
          </w:tcPr>
          <w:p w14:paraId="32A71145" w14:textId="600CC1F4" w:rsidR="007D49B3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470 (9.45)</w:t>
            </w:r>
          </w:p>
        </w:tc>
      </w:tr>
      <w:tr w:rsidR="007D49B3" w:rsidRPr="004211BB" w14:paraId="42967472" w14:textId="4E4E4122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6BB97E89" w14:textId="598BD817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NVQ, HND, HNC or equivalent</w:t>
            </w:r>
          </w:p>
        </w:tc>
        <w:tc>
          <w:tcPr>
            <w:tcW w:w="1561" w:type="dxa"/>
            <w:vAlign w:val="center"/>
          </w:tcPr>
          <w:p w14:paraId="4638329F" w14:textId="3F1F5F5A" w:rsidR="007D49B3" w:rsidRPr="004211BB" w:rsidRDefault="006E267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485 (15.33)</w:t>
            </w:r>
          </w:p>
        </w:tc>
        <w:tc>
          <w:tcPr>
            <w:tcW w:w="1560" w:type="dxa"/>
            <w:vAlign w:val="center"/>
          </w:tcPr>
          <w:p w14:paraId="74FAEA7B" w14:textId="3ED31FFE" w:rsidR="007D49B3" w:rsidRPr="004211BB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007 (31.32)</w:t>
            </w:r>
          </w:p>
        </w:tc>
        <w:tc>
          <w:tcPr>
            <w:tcW w:w="1560" w:type="dxa"/>
            <w:vAlign w:val="center"/>
          </w:tcPr>
          <w:p w14:paraId="59026007" w14:textId="6382F64C" w:rsidR="007D49B3" w:rsidRPr="004211BB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6</w:t>
            </w:r>
            <w:r w:rsidR="00887E83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(5.31)</w:t>
            </w:r>
          </w:p>
        </w:tc>
        <w:tc>
          <w:tcPr>
            <w:tcW w:w="1560" w:type="dxa"/>
            <w:vAlign w:val="center"/>
          </w:tcPr>
          <w:p w14:paraId="2B25909E" w14:textId="431A3915" w:rsidR="007D49B3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09 (5.84)</w:t>
            </w:r>
          </w:p>
        </w:tc>
      </w:tr>
      <w:tr w:rsidR="007D49B3" w:rsidRPr="004211BB" w14:paraId="7DFC3F10" w14:textId="5B29BA04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2E25025" w14:textId="06BC753C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College/university degree</w:t>
            </w:r>
          </w:p>
        </w:tc>
        <w:tc>
          <w:tcPr>
            <w:tcW w:w="1561" w:type="dxa"/>
            <w:vAlign w:val="center"/>
          </w:tcPr>
          <w:p w14:paraId="4F296F83" w14:textId="5D0F13AE" w:rsidR="007D49B3" w:rsidRPr="004211BB" w:rsidRDefault="001569FA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</w:t>
            </w:r>
            <w:r w:rsidR="00887E83">
              <w:rPr>
                <w:sz w:val="21"/>
                <w:szCs w:val="21"/>
              </w:rPr>
              <w:t>49</w:t>
            </w:r>
            <w:r w:rsidR="006E267E">
              <w:rPr>
                <w:sz w:val="21"/>
                <w:szCs w:val="21"/>
              </w:rPr>
              <w:t xml:space="preserve"> (47.</w:t>
            </w:r>
            <w:r>
              <w:rPr>
                <w:sz w:val="21"/>
                <w:szCs w:val="21"/>
              </w:rPr>
              <w:t>64</w:t>
            </w:r>
            <w:r w:rsidR="006E267E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3A7C6CA" w14:textId="0C8AA340" w:rsidR="007D49B3" w:rsidRPr="004211BB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 (0.22)</w:t>
            </w:r>
          </w:p>
        </w:tc>
        <w:tc>
          <w:tcPr>
            <w:tcW w:w="1560" w:type="dxa"/>
            <w:vAlign w:val="center"/>
          </w:tcPr>
          <w:p w14:paraId="5681F0D3" w14:textId="6CBB16F6" w:rsidR="007D49B3" w:rsidRPr="004211BB" w:rsidRDefault="001B5339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693</w:t>
            </w:r>
            <w:r w:rsidR="00FA1088">
              <w:rPr>
                <w:sz w:val="21"/>
                <w:szCs w:val="21"/>
              </w:rPr>
              <w:t>2</w:t>
            </w:r>
            <w:r w:rsidR="001C5AA3">
              <w:rPr>
                <w:sz w:val="21"/>
                <w:szCs w:val="21"/>
              </w:rPr>
              <w:t xml:space="preserve"> (6</w:t>
            </w:r>
            <w:r w:rsidR="00277805">
              <w:rPr>
                <w:sz w:val="21"/>
                <w:szCs w:val="21"/>
              </w:rPr>
              <w:t>4.7</w:t>
            </w:r>
            <w:r w:rsidR="00DC5EB6">
              <w:rPr>
                <w:sz w:val="21"/>
                <w:szCs w:val="21"/>
              </w:rPr>
              <w:t>3</w:t>
            </w:r>
            <w:r w:rsidR="001C5AA3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AD20344" w14:textId="34A47D09" w:rsidR="007D49B3" w:rsidRDefault="001C5AA3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3181 (84.71)</w:t>
            </w:r>
          </w:p>
        </w:tc>
      </w:tr>
      <w:tr w:rsidR="007D49B3" w:rsidRPr="004211BB" w14:paraId="05E6CF45" w14:textId="15D4436A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10C48DD" w14:textId="210C9A0C" w:rsidR="007D49B3" w:rsidRPr="00475569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Occupational attainment</w:t>
            </w:r>
          </w:p>
        </w:tc>
        <w:tc>
          <w:tcPr>
            <w:tcW w:w="1561" w:type="dxa"/>
            <w:vAlign w:val="center"/>
          </w:tcPr>
          <w:p w14:paraId="5F543075" w14:textId="45A4FDDA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D3E11B" w14:textId="7417870D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6F922A" w14:textId="56C8E574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2AE8CB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</w:tr>
      <w:tr w:rsidR="007D49B3" w:rsidRPr="004211BB" w14:paraId="63CD9FBB" w14:textId="08315877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02AA2C3D" w14:textId="6BA9D4EA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color w:val="000000"/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 xml:space="preserve">Unemployed or </w:t>
            </w:r>
            <w:r w:rsidRPr="00475569">
              <w:rPr>
                <w:color w:val="000000"/>
                <w:sz w:val="21"/>
                <w:szCs w:val="21"/>
              </w:rPr>
              <w:t>SEC 5–7</w:t>
            </w:r>
          </w:p>
        </w:tc>
        <w:tc>
          <w:tcPr>
            <w:tcW w:w="1561" w:type="dxa"/>
            <w:vAlign w:val="center"/>
          </w:tcPr>
          <w:p w14:paraId="556FCD0B" w14:textId="37DA5CBC" w:rsidR="007D49B3" w:rsidRPr="004211BB" w:rsidRDefault="003527C4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260 (14.80)</w:t>
            </w:r>
          </w:p>
        </w:tc>
        <w:tc>
          <w:tcPr>
            <w:tcW w:w="1560" w:type="dxa"/>
            <w:vAlign w:val="center"/>
          </w:tcPr>
          <w:p w14:paraId="3D19F145" w14:textId="79AF1D96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897 (30.55)</w:t>
            </w:r>
          </w:p>
        </w:tc>
        <w:tc>
          <w:tcPr>
            <w:tcW w:w="1560" w:type="dxa"/>
            <w:vAlign w:val="center"/>
          </w:tcPr>
          <w:p w14:paraId="2749BF7B" w14:textId="5A1F7871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05 (6.58)</w:t>
            </w:r>
          </w:p>
        </w:tc>
        <w:tc>
          <w:tcPr>
            <w:tcW w:w="1560" w:type="dxa"/>
            <w:vAlign w:val="center"/>
          </w:tcPr>
          <w:p w14:paraId="681B80DB" w14:textId="3A3E40E4" w:rsidR="007D49B3" w:rsidRDefault="00D6455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58 (4.23)</w:t>
            </w:r>
          </w:p>
        </w:tc>
      </w:tr>
      <w:tr w:rsidR="007D49B3" w:rsidRPr="004211BB" w14:paraId="78EDCD15" w14:textId="022B312C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6275C563" w14:textId="7934143B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SEC 4 or SEC 3</w:t>
            </w:r>
          </w:p>
        </w:tc>
        <w:tc>
          <w:tcPr>
            <w:tcW w:w="1561" w:type="dxa"/>
            <w:vAlign w:val="center"/>
          </w:tcPr>
          <w:p w14:paraId="5B225BDA" w14:textId="0E2F263D" w:rsidR="007D49B3" w:rsidRPr="004211BB" w:rsidRDefault="003527C4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982 (18.87)</w:t>
            </w:r>
          </w:p>
        </w:tc>
        <w:tc>
          <w:tcPr>
            <w:tcW w:w="1560" w:type="dxa"/>
            <w:vAlign w:val="center"/>
          </w:tcPr>
          <w:p w14:paraId="502AA1D2" w14:textId="3721F6D8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929 (36.98)</w:t>
            </w:r>
          </w:p>
        </w:tc>
        <w:tc>
          <w:tcPr>
            <w:tcW w:w="1560" w:type="dxa"/>
            <w:vAlign w:val="center"/>
          </w:tcPr>
          <w:p w14:paraId="0E8ED726" w14:textId="26665F5C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48 (8.85)</w:t>
            </w:r>
          </w:p>
        </w:tc>
        <w:tc>
          <w:tcPr>
            <w:tcW w:w="1560" w:type="dxa"/>
            <w:vAlign w:val="center"/>
          </w:tcPr>
          <w:p w14:paraId="4E0A0FC5" w14:textId="3BA8E59F" w:rsidR="007D49B3" w:rsidRDefault="00D6455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105 (7.10)</w:t>
            </w:r>
          </w:p>
        </w:tc>
      </w:tr>
      <w:tr w:rsidR="007D49B3" w:rsidRPr="004211BB" w14:paraId="4B8CC3EA" w14:textId="730BC78A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5E194F1" w14:textId="11682521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SEC 2</w:t>
            </w:r>
          </w:p>
        </w:tc>
        <w:tc>
          <w:tcPr>
            <w:tcW w:w="1561" w:type="dxa"/>
            <w:vAlign w:val="center"/>
          </w:tcPr>
          <w:p w14:paraId="4A1BB432" w14:textId="495FCB69" w:rsidR="007D49B3" w:rsidRPr="004211BB" w:rsidRDefault="003527C4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4302 (33.81)</w:t>
            </w:r>
          </w:p>
        </w:tc>
        <w:tc>
          <w:tcPr>
            <w:tcW w:w="1560" w:type="dxa"/>
            <w:vAlign w:val="center"/>
          </w:tcPr>
          <w:p w14:paraId="23DCC96B" w14:textId="14D8A03B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216 (20.06)</w:t>
            </w:r>
          </w:p>
        </w:tc>
        <w:tc>
          <w:tcPr>
            <w:tcW w:w="1560" w:type="dxa"/>
            <w:vAlign w:val="center"/>
          </w:tcPr>
          <w:p w14:paraId="6827CCE2" w14:textId="7F39F5E4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015 (56.17)</w:t>
            </w:r>
          </w:p>
        </w:tc>
        <w:tc>
          <w:tcPr>
            <w:tcW w:w="1560" w:type="dxa"/>
            <w:vAlign w:val="center"/>
          </w:tcPr>
          <w:p w14:paraId="25F2FB36" w14:textId="7A247637" w:rsidR="007D49B3" w:rsidRDefault="00D6455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071 (32.59)</w:t>
            </w:r>
          </w:p>
        </w:tc>
      </w:tr>
      <w:tr w:rsidR="007D49B3" w:rsidRPr="004211BB" w14:paraId="244E0278" w14:textId="759C06AE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7244C990" w14:textId="3215779E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SEC 1.2 or SEC 1.1</w:t>
            </w:r>
          </w:p>
        </w:tc>
        <w:tc>
          <w:tcPr>
            <w:tcW w:w="1561" w:type="dxa"/>
            <w:vAlign w:val="center"/>
          </w:tcPr>
          <w:p w14:paraId="53F5862F" w14:textId="67F4F7BD" w:rsidR="007D49B3" w:rsidRPr="004211BB" w:rsidRDefault="003527C4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3757 (32.52)</w:t>
            </w:r>
          </w:p>
        </w:tc>
        <w:tc>
          <w:tcPr>
            <w:tcW w:w="1560" w:type="dxa"/>
            <w:vAlign w:val="center"/>
          </w:tcPr>
          <w:p w14:paraId="0D299012" w14:textId="4F946565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990 (12.41)</w:t>
            </w:r>
          </w:p>
        </w:tc>
        <w:tc>
          <w:tcPr>
            <w:tcW w:w="1560" w:type="dxa"/>
            <w:vAlign w:val="center"/>
          </w:tcPr>
          <w:p w14:paraId="0E88B199" w14:textId="1E3AFB86" w:rsidR="007D49B3" w:rsidRPr="004211BB" w:rsidRDefault="00AB728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041 (28.40)</w:t>
            </w:r>
          </w:p>
        </w:tc>
        <w:tc>
          <w:tcPr>
            <w:tcW w:w="1560" w:type="dxa"/>
            <w:vAlign w:val="center"/>
          </w:tcPr>
          <w:p w14:paraId="7DB926A9" w14:textId="3A8492DF" w:rsidR="007D49B3" w:rsidRDefault="00D6455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726 (56.08)</w:t>
            </w:r>
          </w:p>
        </w:tc>
      </w:tr>
      <w:tr w:rsidR="007D49B3" w:rsidRPr="004211BB" w14:paraId="1193A6DF" w14:textId="430D1F80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FC16DB7" w14:textId="1B9E0E05" w:rsidR="007D49B3" w:rsidRPr="00475569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Television viewing time (hours/day)</w:t>
            </w:r>
          </w:p>
        </w:tc>
        <w:tc>
          <w:tcPr>
            <w:tcW w:w="1561" w:type="dxa"/>
            <w:vAlign w:val="center"/>
          </w:tcPr>
          <w:p w14:paraId="1A9AE132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BDFB3A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5BC587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97E3FF3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</w:tr>
      <w:tr w:rsidR="007D49B3" w:rsidRPr="004211BB" w14:paraId="4120B462" w14:textId="2B682DF0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68757494" w14:textId="140BB837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≥</w:t>
            </w:r>
            <w:r w:rsidRPr="0047556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61" w:type="dxa"/>
            <w:vAlign w:val="center"/>
          </w:tcPr>
          <w:p w14:paraId="7D063B1D" w14:textId="389A466A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797 (18.43)</w:t>
            </w:r>
          </w:p>
        </w:tc>
        <w:tc>
          <w:tcPr>
            <w:tcW w:w="1560" w:type="dxa"/>
            <w:vAlign w:val="center"/>
          </w:tcPr>
          <w:p w14:paraId="7316B035" w14:textId="02C73A32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168 (32.24)</w:t>
            </w:r>
          </w:p>
        </w:tc>
        <w:tc>
          <w:tcPr>
            <w:tcW w:w="1560" w:type="dxa"/>
            <w:vAlign w:val="center"/>
          </w:tcPr>
          <w:p w14:paraId="4872D804" w14:textId="4FD46A05" w:rsidR="007D49B3" w:rsidRPr="004211BB" w:rsidRDefault="009C5DF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104 (10.31)</w:t>
            </w:r>
          </w:p>
        </w:tc>
        <w:tc>
          <w:tcPr>
            <w:tcW w:w="1560" w:type="dxa"/>
            <w:vAlign w:val="center"/>
          </w:tcPr>
          <w:p w14:paraId="56B70FCD" w14:textId="4961DB2F" w:rsidR="007D49B3" w:rsidRDefault="002B437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525 (9.80)</w:t>
            </w:r>
          </w:p>
        </w:tc>
      </w:tr>
      <w:tr w:rsidR="007D49B3" w:rsidRPr="004211BB" w14:paraId="4688D967" w14:textId="47E60D7B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EB4FB3B" w14:textId="43A53429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3–3.9</w:t>
            </w:r>
          </w:p>
        </w:tc>
        <w:tc>
          <w:tcPr>
            <w:tcW w:w="1561" w:type="dxa"/>
            <w:vAlign w:val="center"/>
          </w:tcPr>
          <w:p w14:paraId="2016C1EE" w14:textId="38FE01D2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373 (22.16)</w:t>
            </w:r>
          </w:p>
        </w:tc>
        <w:tc>
          <w:tcPr>
            <w:tcW w:w="1560" w:type="dxa"/>
            <w:vAlign w:val="center"/>
          </w:tcPr>
          <w:p w14:paraId="241A837B" w14:textId="3EF1C779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409 (27.50)</w:t>
            </w:r>
          </w:p>
        </w:tc>
        <w:tc>
          <w:tcPr>
            <w:tcW w:w="1560" w:type="dxa"/>
            <w:vAlign w:val="center"/>
          </w:tcPr>
          <w:p w14:paraId="2832CC1E" w14:textId="3ABB9134" w:rsidR="007D49B3" w:rsidRPr="004211BB" w:rsidRDefault="009C5DF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2110 (19.70)</w:t>
            </w:r>
          </w:p>
        </w:tc>
        <w:tc>
          <w:tcPr>
            <w:tcW w:w="1560" w:type="dxa"/>
            <w:vAlign w:val="center"/>
          </w:tcPr>
          <w:p w14:paraId="5F9FF1A3" w14:textId="746C14C4" w:rsidR="007D49B3" w:rsidRDefault="002B437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854 (18.34)</w:t>
            </w:r>
          </w:p>
        </w:tc>
      </w:tr>
      <w:tr w:rsidR="007D49B3" w:rsidRPr="004211BB" w14:paraId="5A8253F3" w14:textId="1605DEC6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0B0924B4" w14:textId="743386F7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2–2.9</w:t>
            </w:r>
          </w:p>
        </w:tc>
        <w:tc>
          <w:tcPr>
            <w:tcW w:w="1561" w:type="dxa"/>
            <w:vAlign w:val="center"/>
          </w:tcPr>
          <w:p w14:paraId="78D1D086" w14:textId="6476F18B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3285 (31.41)</w:t>
            </w:r>
          </w:p>
        </w:tc>
        <w:tc>
          <w:tcPr>
            <w:tcW w:w="1560" w:type="dxa"/>
            <w:vAlign w:val="center"/>
          </w:tcPr>
          <w:p w14:paraId="24399B4B" w14:textId="6228C292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239 (26.44)</w:t>
            </w:r>
          </w:p>
        </w:tc>
        <w:tc>
          <w:tcPr>
            <w:tcW w:w="1560" w:type="dxa"/>
            <w:vAlign w:val="center"/>
          </w:tcPr>
          <w:p w14:paraId="51075467" w14:textId="23AAF2B6" w:rsidR="007D49B3" w:rsidRPr="004211BB" w:rsidRDefault="009C5DF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3651 (34.09)</w:t>
            </w:r>
          </w:p>
        </w:tc>
        <w:tc>
          <w:tcPr>
            <w:tcW w:w="1560" w:type="dxa"/>
            <w:vAlign w:val="center"/>
          </w:tcPr>
          <w:p w14:paraId="7A3FFC43" w14:textId="229CC875" w:rsidR="007D49B3" w:rsidRDefault="002B437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395 (34.67)</w:t>
            </w:r>
          </w:p>
        </w:tc>
      </w:tr>
      <w:tr w:rsidR="007D49B3" w:rsidRPr="004211BB" w14:paraId="5748CC4B" w14:textId="03BD883C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4DB7A2D" w14:textId="4CB05CF6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&lt;2</w:t>
            </w:r>
          </w:p>
        </w:tc>
        <w:tc>
          <w:tcPr>
            <w:tcW w:w="1561" w:type="dxa"/>
            <w:vAlign w:val="center"/>
          </w:tcPr>
          <w:p w14:paraId="02EAF594" w14:textId="45476E10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1846 (28.00)</w:t>
            </w:r>
          </w:p>
        </w:tc>
        <w:tc>
          <w:tcPr>
            <w:tcW w:w="1560" w:type="dxa"/>
            <w:vAlign w:val="center"/>
          </w:tcPr>
          <w:p w14:paraId="0ADBF175" w14:textId="4881E777" w:rsidR="007D49B3" w:rsidRPr="004211BB" w:rsidRDefault="00514BBE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216 (13.82)</w:t>
            </w:r>
          </w:p>
        </w:tc>
        <w:tc>
          <w:tcPr>
            <w:tcW w:w="1560" w:type="dxa"/>
            <w:vAlign w:val="center"/>
          </w:tcPr>
          <w:p w14:paraId="32CABBF2" w14:textId="257429BE" w:rsidR="007D49B3" w:rsidRPr="004211BB" w:rsidRDefault="009C5DF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844 (35.90)</w:t>
            </w:r>
          </w:p>
        </w:tc>
        <w:tc>
          <w:tcPr>
            <w:tcW w:w="1560" w:type="dxa"/>
            <w:vAlign w:val="center"/>
          </w:tcPr>
          <w:p w14:paraId="19201CDF" w14:textId="6D17E9A9" w:rsidR="007D49B3" w:rsidRDefault="002B437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786 (37.19)</w:t>
            </w:r>
          </w:p>
        </w:tc>
      </w:tr>
      <w:tr w:rsidR="007D49B3" w:rsidRPr="004211BB" w14:paraId="04C257A6" w14:textId="00005DE6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ED24868" w14:textId="1FFB3029" w:rsidR="007D49B3" w:rsidRPr="00475569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Frequency of confiding</w:t>
            </w:r>
          </w:p>
        </w:tc>
        <w:tc>
          <w:tcPr>
            <w:tcW w:w="1561" w:type="dxa"/>
            <w:vAlign w:val="center"/>
          </w:tcPr>
          <w:p w14:paraId="04306FD6" w14:textId="0D4CF991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3F251B" w14:textId="14C60F7D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E7F57C5" w14:textId="6735C4A6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1EED97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</w:tr>
      <w:tr w:rsidR="007D49B3" w:rsidRPr="004211BB" w14:paraId="57DECCDA" w14:textId="228D73B4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2EA92FD5" w14:textId="7C1A24D0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Never</w:t>
            </w:r>
          </w:p>
        </w:tc>
        <w:tc>
          <w:tcPr>
            <w:tcW w:w="1561" w:type="dxa"/>
            <w:vAlign w:val="center"/>
          </w:tcPr>
          <w:p w14:paraId="2B9CBE85" w14:textId="07DBF142" w:rsidR="007D49B3" w:rsidRPr="004211BB" w:rsidRDefault="00946A5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251 (12.41)</w:t>
            </w:r>
          </w:p>
        </w:tc>
        <w:tc>
          <w:tcPr>
            <w:tcW w:w="1560" w:type="dxa"/>
            <w:vAlign w:val="center"/>
          </w:tcPr>
          <w:p w14:paraId="3745BA60" w14:textId="31DBB9E2" w:rsidR="007D49B3" w:rsidRPr="004211BB" w:rsidRDefault="006E362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603 (16.24)</w:t>
            </w:r>
          </w:p>
        </w:tc>
        <w:tc>
          <w:tcPr>
            <w:tcW w:w="1560" w:type="dxa"/>
            <w:vAlign w:val="center"/>
          </w:tcPr>
          <w:p w14:paraId="090BC859" w14:textId="76EABA38" w:rsidR="007D49B3" w:rsidRPr="004211BB" w:rsidRDefault="00F745D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32 (1.23)</w:t>
            </w:r>
          </w:p>
        </w:tc>
        <w:tc>
          <w:tcPr>
            <w:tcW w:w="1560" w:type="dxa"/>
            <w:vAlign w:val="center"/>
          </w:tcPr>
          <w:p w14:paraId="279C8A59" w14:textId="3E61A039" w:rsidR="007D49B3" w:rsidRDefault="00B14F27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516 (16.17)</w:t>
            </w:r>
          </w:p>
        </w:tc>
      </w:tr>
      <w:tr w:rsidR="007D49B3" w:rsidRPr="004211BB" w14:paraId="04A8E0B4" w14:textId="3B743686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9659BF1" w14:textId="00B178DA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Less than about once a month</w:t>
            </w:r>
          </w:p>
        </w:tc>
        <w:tc>
          <w:tcPr>
            <w:tcW w:w="1561" w:type="dxa"/>
            <w:vAlign w:val="center"/>
          </w:tcPr>
          <w:p w14:paraId="6A1C30BC" w14:textId="2BBB956C" w:rsidR="007D49B3" w:rsidRPr="004211BB" w:rsidRDefault="00946A5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520 (10.69)</w:t>
            </w:r>
          </w:p>
        </w:tc>
        <w:tc>
          <w:tcPr>
            <w:tcW w:w="1560" w:type="dxa"/>
            <w:vAlign w:val="center"/>
          </w:tcPr>
          <w:p w14:paraId="56868160" w14:textId="74CA0027" w:rsidR="007D49B3" w:rsidRPr="004211BB" w:rsidRDefault="006E362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762 (10.99)</w:t>
            </w:r>
          </w:p>
        </w:tc>
        <w:tc>
          <w:tcPr>
            <w:tcW w:w="1560" w:type="dxa"/>
            <w:vAlign w:val="center"/>
          </w:tcPr>
          <w:p w14:paraId="011E1AFE" w14:textId="22236515" w:rsidR="007D49B3" w:rsidRPr="004211BB" w:rsidRDefault="00F745D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70 (5.32)</w:t>
            </w:r>
          </w:p>
        </w:tc>
        <w:tc>
          <w:tcPr>
            <w:tcW w:w="1560" w:type="dxa"/>
            <w:vAlign w:val="center"/>
          </w:tcPr>
          <w:p w14:paraId="745C8360" w14:textId="65EA4FD7" w:rsidR="007D49B3" w:rsidRDefault="00B14F27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188 (14.06)</w:t>
            </w:r>
          </w:p>
        </w:tc>
      </w:tr>
      <w:tr w:rsidR="007D49B3" w:rsidRPr="004211BB" w14:paraId="34DC5A5E" w14:textId="1C28EBC5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4192F259" w14:textId="5F4C9215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About once a week</w:t>
            </w:r>
          </w:p>
        </w:tc>
        <w:tc>
          <w:tcPr>
            <w:tcW w:w="1561" w:type="dxa"/>
            <w:vAlign w:val="center"/>
          </w:tcPr>
          <w:p w14:paraId="3D680CD6" w14:textId="301C306F" w:rsidR="007D49B3" w:rsidRDefault="00946A5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483 (10.60)</w:t>
            </w:r>
          </w:p>
        </w:tc>
        <w:tc>
          <w:tcPr>
            <w:tcW w:w="1560" w:type="dxa"/>
            <w:vAlign w:val="center"/>
          </w:tcPr>
          <w:p w14:paraId="5BC132AD" w14:textId="6EFDE4F1" w:rsidR="007D49B3" w:rsidRDefault="006E362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600 (9.98)</w:t>
            </w:r>
          </w:p>
        </w:tc>
        <w:tc>
          <w:tcPr>
            <w:tcW w:w="1560" w:type="dxa"/>
            <w:vAlign w:val="center"/>
          </w:tcPr>
          <w:p w14:paraId="1DC1F4E3" w14:textId="1FEB0F06" w:rsidR="007D49B3" w:rsidRDefault="00F745D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302 (12.16)</w:t>
            </w:r>
          </w:p>
        </w:tc>
        <w:tc>
          <w:tcPr>
            <w:tcW w:w="1560" w:type="dxa"/>
            <w:vAlign w:val="center"/>
          </w:tcPr>
          <w:p w14:paraId="68E99BA3" w14:textId="0F3118AF" w:rsidR="007D49B3" w:rsidRDefault="00B14F27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581 (10.16)</w:t>
            </w:r>
          </w:p>
        </w:tc>
      </w:tr>
      <w:tr w:rsidR="007D49B3" w:rsidRPr="004211BB" w14:paraId="4CF9DAAB" w14:textId="6504A975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5DC11329" w14:textId="48C1FA64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2–4 times a week</w:t>
            </w:r>
          </w:p>
        </w:tc>
        <w:tc>
          <w:tcPr>
            <w:tcW w:w="1561" w:type="dxa"/>
            <w:vAlign w:val="center"/>
          </w:tcPr>
          <w:p w14:paraId="5308E775" w14:textId="23268185" w:rsidR="007D49B3" w:rsidRPr="004211BB" w:rsidRDefault="00946A5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340 (10.26)</w:t>
            </w:r>
          </w:p>
        </w:tc>
        <w:tc>
          <w:tcPr>
            <w:tcW w:w="1560" w:type="dxa"/>
            <w:vAlign w:val="center"/>
          </w:tcPr>
          <w:p w14:paraId="17A44BFF" w14:textId="6F8CF0D9" w:rsidR="007D49B3" w:rsidRPr="004211BB" w:rsidRDefault="006E362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365 (8.51)</w:t>
            </w:r>
          </w:p>
        </w:tc>
        <w:tc>
          <w:tcPr>
            <w:tcW w:w="1560" w:type="dxa"/>
            <w:vAlign w:val="center"/>
          </w:tcPr>
          <w:p w14:paraId="15043CF9" w14:textId="4141EB0E" w:rsidR="007D49B3" w:rsidRPr="004211BB" w:rsidRDefault="00F745D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929 (18.01)</w:t>
            </w:r>
          </w:p>
        </w:tc>
        <w:tc>
          <w:tcPr>
            <w:tcW w:w="1560" w:type="dxa"/>
            <w:vAlign w:val="center"/>
          </w:tcPr>
          <w:p w14:paraId="7EE5E742" w14:textId="50EB3A8D" w:rsidR="007D49B3" w:rsidRDefault="00B14F27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046 (6.72)</w:t>
            </w:r>
          </w:p>
        </w:tc>
      </w:tr>
      <w:tr w:rsidR="007D49B3" w:rsidRPr="004211BB" w14:paraId="2E97F82A" w14:textId="54E5D58C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2846B6E7" w14:textId="0824A939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Almost daily</w:t>
            </w:r>
          </w:p>
        </w:tc>
        <w:tc>
          <w:tcPr>
            <w:tcW w:w="1561" w:type="dxa"/>
            <w:vAlign w:val="center"/>
          </w:tcPr>
          <w:p w14:paraId="3BE37B28" w14:textId="30759445" w:rsidR="007D49B3" w:rsidRPr="004211BB" w:rsidRDefault="00946A5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3707 (56.04)</w:t>
            </w:r>
          </w:p>
        </w:tc>
        <w:tc>
          <w:tcPr>
            <w:tcW w:w="1560" w:type="dxa"/>
            <w:vAlign w:val="center"/>
          </w:tcPr>
          <w:p w14:paraId="20F89310" w14:textId="395CBDBF" w:rsidR="007D49B3" w:rsidRPr="004211BB" w:rsidRDefault="006E362D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702 (54.28)</w:t>
            </w:r>
          </w:p>
        </w:tc>
        <w:tc>
          <w:tcPr>
            <w:tcW w:w="1560" w:type="dxa"/>
            <w:vAlign w:val="center"/>
          </w:tcPr>
          <w:p w14:paraId="7B2E8501" w14:textId="63276291" w:rsidR="007D49B3" w:rsidRPr="004211BB" w:rsidRDefault="00F745DC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776 (63.27)</w:t>
            </w:r>
          </w:p>
        </w:tc>
        <w:tc>
          <w:tcPr>
            <w:tcW w:w="1560" w:type="dxa"/>
            <w:vAlign w:val="center"/>
          </w:tcPr>
          <w:p w14:paraId="103E3E65" w14:textId="10DCD2DE" w:rsidR="007D49B3" w:rsidRDefault="00B14F27" w:rsidP="00D61F8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229 (52.89)</w:t>
            </w:r>
          </w:p>
        </w:tc>
      </w:tr>
      <w:tr w:rsidR="007D49B3" w:rsidRPr="004211BB" w14:paraId="2C333062" w14:textId="3EEC56B3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71829B1" w14:textId="2ABEB85B" w:rsidR="007D49B3" w:rsidRPr="00475569" w:rsidRDefault="007D49B3" w:rsidP="00D61F83">
            <w:pPr>
              <w:snapToGrid w:val="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 xml:space="preserve">Frequency of </w:t>
            </w:r>
            <w:r w:rsidR="005A1293">
              <w:rPr>
                <w:sz w:val="21"/>
                <w:szCs w:val="21"/>
              </w:rPr>
              <w:t xml:space="preserve">social </w:t>
            </w:r>
            <w:r w:rsidR="00780575">
              <w:rPr>
                <w:sz w:val="21"/>
                <w:szCs w:val="21"/>
              </w:rPr>
              <w:t>connection</w:t>
            </w:r>
          </w:p>
        </w:tc>
        <w:tc>
          <w:tcPr>
            <w:tcW w:w="1561" w:type="dxa"/>
            <w:vAlign w:val="center"/>
          </w:tcPr>
          <w:p w14:paraId="15043B41" w14:textId="629531B0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E61D8D2" w14:textId="02FDEDB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C7D092" w14:textId="01D5D2A0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C6D8BD" w14:textId="77777777" w:rsidR="007D49B3" w:rsidRPr="004211BB" w:rsidRDefault="007D49B3" w:rsidP="00D61F83">
            <w:pPr>
              <w:snapToGrid w:val="0"/>
              <w:rPr>
                <w:sz w:val="21"/>
                <w:szCs w:val="21"/>
              </w:rPr>
            </w:pPr>
          </w:p>
        </w:tc>
      </w:tr>
      <w:tr w:rsidR="007D49B3" w:rsidRPr="004211BB" w14:paraId="1BEAEDCB" w14:textId="6675779D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42D3E7AF" w14:textId="67EC7E4D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Less than about once a month</w:t>
            </w:r>
          </w:p>
        </w:tc>
        <w:tc>
          <w:tcPr>
            <w:tcW w:w="1561" w:type="dxa"/>
            <w:vAlign w:val="center"/>
          </w:tcPr>
          <w:p w14:paraId="566BF45F" w14:textId="4F60914A" w:rsidR="007D49B3" w:rsidRPr="00181D9D" w:rsidRDefault="00946A5F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9</w:t>
            </w:r>
            <w:r w:rsidRPr="00181D9D">
              <w:rPr>
                <w:sz w:val="21"/>
                <w:szCs w:val="21"/>
              </w:rPr>
              <w:t>946 (23.51)</w:t>
            </w:r>
          </w:p>
        </w:tc>
        <w:tc>
          <w:tcPr>
            <w:tcW w:w="1560" w:type="dxa"/>
            <w:vAlign w:val="center"/>
          </w:tcPr>
          <w:p w14:paraId="068ACB83" w14:textId="13C19935" w:rsidR="007D49B3" w:rsidRPr="00181D9D" w:rsidRDefault="00A30196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3</w:t>
            </w:r>
            <w:r w:rsidRPr="00181D9D">
              <w:rPr>
                <w:sz w:val="21"/>
                <w:szCs w:val="21"/>
              </w:rPr>
              <w:t>074 (19.17)</w:t>
            </w:r>
          </w:p>
        </w:tc>
        <w:tc>
          <w:tcPr>
            <w:tcW w:w="1560" w:type="dxa"/>
            <w:vAlign w:val="center"/>
          </w:tcPr>
          <w:p w14:paraId="15AE22C1" w14:textId="7DE24815" w:rsidR="007D49B3" w:rsidRPr="00181D9D" w:rsidRDefault="00931B38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1</w:t>
            </w:r>
            <w:r w:rsidRPr="00181D9D">
              <w:rPr>
                <w:sz w:val="21"/>
                <w:szCs w:val="21"/>
              </w:rPr>
              <w:t>6 (0.15)</w:t>
            </w:r>
          </w:p>
        </w:tc>
        <w:tc>
          <w:tcPr>
            <w:tcW w:w="1560" w:type="dxa"/>
            <w:vAlign w:val="center"/>
          </w:tcPr>
          <w:p w14:paraId="437AC1A3" w14:textId="4080575D" w:rsidR="007D49B3" w:rsidRPr="00181D9D" w:rsidRDefault="00931B38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6</w:t>
            </w:r>
            <w:r w:rsidRPr="00181D9D">
              <w:rPr>
                <w:sz w:val="21"/>
                <w:szCs w:val="21"/>
              </w:rPr>
              <w:t>856 (44.06)</w:t>
            </w:r>
          </w:p>
        </w:tc>
      </w:tr>
      <w:tr w:rsidR="007D49B3" w:rsidRPr="004211BB" w14:paraId="217CAB7E" w14:textId="576370DE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EB14FAD" w14:textId="49AA917A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About once a week</w:t>
            </w:r>
          </w:p>
        </w:tc>
        <w:tc>
          <w:tcPr>
            <w:tcW w:w="1561" w:type="dxa"/>
            <w:vAlign w:val="center"/>
          </w:tcPr>
          <w:p w14:paraId="134A6BE7" w14:textId="440052CB" w:rsidR="007D49B3" w:rsidRPr="00181D9D" w:rsidRDefault="00946A5F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1</w:t>
            </w:r>
            <w:r w:rsidRPr="00181D9D">
              <w:rPr>
                <w:sz w:val="21"/>
                <w:szCs w:val="21"/>
              </w:rPr>
              <w:t>6247 (38.41)</w:t>
            </w:r>
          </w:p>
        </w:tc>
        <w:tc>
          <w:tcPr>
            <w:tcW w:w="1560" w:type="dxa"/>
            <w:vAlign w:val="center"/>
          </w:tcPr>
          <w:p w14:paraId="291A3E68" w14:textId="3D11491B" w:rsidR="007D49B3" w:rsidRPr="00181D9D" w:rsidRDefault="00A30196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6</w:t>
            </w:r>
            <w:r w:rsidRPr="00181D9D">
              <w:rPr>
                <w:sz w:val="21"/>
                <w:szCs w:val="21"/>
              </w:rPr>
              <w:t>130 (38.24)</w:t>
            </w:r>
          </w:p>
        </w:tc>
        <w:tc>
          <w:tcPr>
            <w:tcW w:w="1560" w:type="dxa"/>
            <w:vAlign w:val="center"/>
          </w:tcPr>
          <w:p w14:paraId="6ED8EC2D" w14:textId="0597910D" w:rsidR="007D49B3" w:rsidRPr="00181D9D" w:rsidRDefault="00931B38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2</w:t>
            </w:r>
            <w:r w:rsidRPr="00181D9D">
              <w:rPr>
                <w:sz w:val="21"/>
                <w:szCs w:val="21"/>
              </w:rPr>
              <w:t>456 (22.93)</w:t>
            </w:r>
          </w:p>
        </w:tc>
        <w:tc>
          <w:tcPr>
            <w:tcW w:w="1560" w:type="dxa"/>
            <w:vAlign w:val="center"/>
          </w:tcPr>
          <w:p w14:paraId="1CEDC8A5" w14:textId="6B121121" w:rsidR="007D49B3" w:rsidRPr="00181D9D" w:rsidRDefault="00181D9D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sz w:val="21"/>
                <w:szCs w:val="21"/>
              </w:rPr>
              <w:t>7661 (49.24)</w:t>
            </w:r>
          </w:p>
        </w:tc>
      </w:tr>
      <w:tr w:rsidR="007D49B3" w:rsidRPr="004211BB" w14:paraId="109DA49F" w14:textId="69372D2B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2D051517" w14:textId="467B4F26" w:rsidR="007D49B3" w:rsidRPr="00475569" w:rsidRDefault="007D49B3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More than twice a week</w:t>
            </w:r>
          </w:p>
        </w:tc>
        <w:tc>
          <w:tcPr>
            <w:tcW w:w="1561" w:type="dxa"/>
            <w:vAlign w:val="center"/>
          </w:tcPr>
          <w:p w14:paraId="3706DE0F" w14:textId="22613EDC" w:rsidR="007D49B3" w:rsidRPr="00181D9D" w:rsidRDefault="00946A5F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1</w:t>
            </w:r>
            <w:r w:rsidRPr="00181D9D">
              <w:rPr>
                <w:sz w:val="21"/>
                <w:szCs w:val="21"/>
              </w:rPr>
              <w:t>6108 (38.08)</w:t>
            </w:r>
          </w:p>
        </w:tc>
        <w:tc>
          <w:tcPr>
            <w:tcW w:w="1560" w:type="dxa"/>
            <w:vAlign w:val="center"/>
          </w:tcPr>
          <w:p w14:paraId="1D81C2F6" w14:textId="6386ABB4" w:rsidR="007D49B3" w:rsidRPr="00181D9D" w:rsidRDefault="00A30196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6</w:t>
            </w:r>
            <w:r w:rsidRPr="00181D9D">
              <w:rPr>
                <w:sz w:val="21"/>
                <w:szCs w:val="21"/>
              </w:rPr>
              <w:t>828 (42.59)</w:t>
            </w:r>
          </w:p>
        </w:tc>
        <w:tc>
          <w:tcPr>
            <w:tcW w:w="1560" w:type="dxa"/>
            <w:vAlign w:val="center"/>
          </w:tcPr>
          <w:p w14:paraId="16212538" w14:textId="41C2646D" w:rsidR="007D49B3" w:rsidRPr="00181D9D" w:rsidRDefault="00931B38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8</w:t>
            </w:r>
            <w:r w:rsidRPr="00181D9D">
              <w:rPr>
                <w:sz w:val="21"/>
                <w:szCs w:val="21"/>
              </w:rPr>
              <w:t>237 (76.92)</w:t>
            </w:r>
          </w:p>
        </w:tc>
        <w:tc>
          <w:tcPr>
            <w:tcW w:w="1560" w:type="dxa"/>
            <w:vAlign w:val="center"/>
          </w:tcPr>
          <w:p w14:paraId="04CCB28D" w14:textId="54853625" w:rsidR="007D49B3" w:rsidRPr="00181D9D" w:rsidRDefault="00181D9D" w:rsidP="00D61F83">
            <w:pPr>
              <w:snapToGrid w:val="0"/>
              <w:rPr>
                <w:sz w:val="21"/>
                <w:szCs w:val="21"/>
              </w:rPr>
            </w:pPr>
            <w:r w:rsidRPr="00181D9D">
              <w:rPr>
                <w:rFonts w:hint="eastAsia"/>
                <w:sz w:val="21"/>
                <w:szCs w:val="21"/>
              </w:rPr>
              <w:t>1</w:t>
            </w:r>
            <w:r w:rsidRPr="00181D9D">
              <w:rPr>
                <w:sz w:val="21"/>
                <w:szCs w:val="21"/>
              </w:rPr>
              <w:t>043 (6.70)</w:t>
            </w:r>
          </w:p>
        </w:tc>
      </w:tr>
      <w:tr w:rsidR="007D49B3" w:rsidRPr="004211BB" w14:paraId="11847591" w14:textId="3BEA7C3A" w:rsidTr="000F6AA4">
        <w:trPr>
          <w:trHeight w:val="284"/>
          <w:jc w:val="center"/>
        </w:trPr>
        <w:tc>
          <w:tcPr>
            <w:tcW w:w="9928" w:type="dxa"/>
            <w:gridSpan w:val="5"/>
            <w:vAlign w:val="center"/>
          </w:tcPr>
          <w:p w14:paraId="2DAC8EF8" w14:textId="05FB5A59" w:rsidR="007D49B3" w:rsidRPr="00475569" w:rsidRDefault="007D49B3" w:rsidP="00D61F83">
            <w:pPr>
              <w:snapToGrid w:val="0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Number of leisure activity types (/week)</w:t>
            </w:r>
          </w:p>
        </w:tc>
      </w:tr>
      <w:tr w:rsidR="00C35D1E" w:rsidRPr="004211BB" w14:paraId="35131A33" w14:textId="4FF58806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749C1CAC" w14:textId="63D51D21" w:rsidR="00C35D1E" w:rsidRPr="00475569" w:rsidRDefault="00C35D1E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475569">
              <w:rPr>
                <w:sz w:val="21"/>
                <w:szCs w:val="21"/>
              </w:rPr>
              <w:t>≤</w:t>
            </w:r>
            <w:r w:rsidR="00EF4258">
              <w:rPr>
                <w:sz w:val="21"/>
                <w:szCs w:val="21"/>
              </w:rPr>
              <w:t>0</w:t>
            </w:r>
          </w:p>
        </w:tc>
        <w:tc>
          <w:tcPr>
            <w:tcW w:w="1561" w:type="dxa"/>
            <w:vAlign w:val="center"/>
          </w:tcPr>
          <w:p w14:paraId="2404E161" w14:textId="44116BA4" w:rsidR="00C35D1E" w:rsidRPr="004211BB" w:rsidRDefault="00FC592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9941</w:t>
            </w:r>
            <w:r w:rsidR="00C35D1E">
              <w:rPr>
                <w:sz w:val="21"/>
                <w:szCs w:val="21"/>
              </w:rPr>
              <w:t xml:space="preserve"> (2</w:t>
            </w:r>
            <w:r w:rsidR="00E03F7D">
              <w:rPr>
                <w:sz w:val="21"/>
                <w:szCs w:val="21"/>
              </w:rPr>
              <w:t>3.50</w:t>
            </w:r>
            <w:r w:rsidR="00C35D1E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A47197B" w14:textId="4ACF1D1D" w:rsidR="00C35D1E" w:rsidRPr="000C27B2" w:rsidRDefault="00C35D1E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5</w:t>
            </w:r>
            <w:r w:rsidRPr="000C27B2">
              <w:rPr>
                <w:sz w:val="21"/>
                <w:szCs w:val="21"/>
              </w:rPr>
              <w:t>419 (33.80)</w:t>
            </w:r>
          </w:p>
        </w:tc>
        <w:tc>
          <w:tcPr>
            <w:tcW w:w="1560" w:type="dxa"/>
            <w:vAlign w:val="center"/>
          </w:tcPr>
          <w:p w14:paraId="44A97C51" w14:textId="069CB2B0" w:rsidR="00C35D1E" w:rsidRPr="000C27B2" w:rsidRDefault="00C35D1E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1</w:t>
            </w:r>
            <w:r w:rsidRPr="000C27B2">
              <w:rPr>
                <w:sz w:val="21"/>
                <w:szCs w:val="21"/>
              </w:rPr>
              <w:t>268 (11.84)</w:t>
            </w:r>
          </w:p>
        </w:tc>
        <w:tc>
          <w:tcPr>
            <w:tcW w:w="1560" w:type="dxa"/>
            <w:vAlign w:val="center"/>
          </w:tcPr>
          <w:p w14:paraId="19703668" w14:textId="391B9253" w:rsidR="00C35D1E" w:rsidRPr="000C27B2" w:rsidRDefault="002D048A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sz w:val="21"/>
                <w:szCs w:val="21"/>
              </w:rPr>
              <w:t>3254</w:t>
            </w:r>
            <w:r w:rsidR="00C35D1E" w:rsidRPr="000C27B2">
              <w:rPr>
                <w:sz w:val="21"/>
                <w:szCs w:val="21"/>
              </w:rPr>
              <w:t xml:space="preserve"> (</w:t>
            </w:r>
            <w:r w:rsidRPr="000C27B2">
              <w:rPr>
                <w:sz w:val="21"/>
                <w:szCs w:val="21"/>
              </w:rPr>
              <w:t>20.91</w:t>
            </w:r>
            <w:r w:rsidR="00C35D1E" w:rsidRPr="000C27B2">
              <w:rPr>
                <w:sz w:val="21"/>
                <w:szCs w:val="21"/>
              </w:rPr>
              <w:t>)</w:t>
            </w:r>
          </w:p>
        </w:tc>
      </w:tr>
      <w:tr w:rsidR="000F6AA4" w:rsidRPr="004211BB" w14:paraId="411787CA" w14:textId="00E400A9" w:rsidTr="000F6AA4">
        <w:trPr>
          <w:trHeight w:val="284"/>
          <w:jc w:val="center"/>
        </w:trPr>
        <w:tc>
          <w:tcPr>
            <w:tcW w:w="3687" w:type="dxa"/>
            <w:vAlign w:val="center"/>
          </w:tcPr>
          <w:p w14:paraId="1AFF50D0" w14:textId="7367B952" w:rsidR="000F6AA4" w:rsidRPr="00475569" w:rsidRDefault="000F6AA4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61" w:type="dxa"/>
            <w:vAlign w:val="center"/>
          </w:tcPr>
          <w:p w14:paraId="4FCBE97E" w14:textId="340CE969" w:rsidR="000F6AA4" w:rsidRPr="004211BB" w:rsidRDefault="00FC592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F6698">
              <w:rPr>
                <w:sz w:val="21"/>
                <w:szCs w:val="21"/>
              </w:rPr>
              <w:t>8106</w:t>
            </w:r>
            <w:r w:rsidR="000F6AA4">
              <w:rPr>
                <w:sz w:val="21"/>
                <w:szCs w:val="21"/>
              </w:rPr>
              <w:t xml:space="preserve"> (42.80)</w:t>
            </w:r>
          </w:p>
        </w:tc>
        <w:tc>
          <w:tcPr>
            <w:tcW w:w="1560" w:type="dxa"/>
            <w:vAlign w:val="center"/>
          </w:tcPr>
          <w:p w14:paraId="5CC96DE0" w14:textId="71F18FEE" w:rsidR="000F6AA4" w:rsidRPr="000C27B2" w:rsidRDefault="000F6AA4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7</w:t>
            </w:r>
            <w:r w:rsidRPr="000C27B2">
              <w:rPr>
                <w:sz w:val="21"/>
                <w:szCs w:val="21"/>
              </w:rPr>
              <w:t>130 (44.47)</w:t>
            </w:r>
          </w:p>
        </w:tc>
        <w:tc>
          <w:tcPr>
            <w:tcW w:w="1560" w:type="dxa"/>
            <w:vAlign w:val="center"/>
          </w:tcPr>
          <w:p w14:paraId="368901D1" w14:textId="5B2B8CF4" w:rsidR="000F6AA4" w:rsidRPr="000C27B2" w:rsidRDefault="000F6AA4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3</w:t>
            </w:r>
            <w:r w:rsidRPr="000C27B2">
              <w:rPr>
                <w:sz w:val="21"/>
                <w:szCs w:val="21"/>
              </w:rPr>
              <w:t>786 (35.35)</w:t>
            </w:r>
          </w:p>
        </w:tc>
        <w:tc>
          <w:tcPr>
            <w:tcW w:w="1560" w:type="dxa"/>
            <w:vAlign w:val="center"/>
          </w:tcPr>
          <w:p w14:paraId="45FA14CF" w14:textId="05338CD4" w:rsidR="000F6AA4" w:rsidRPr="000C27B2" w:rsidRDefault="00FC592F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sz w:val="21"/>
                <w:szCs w:val="21"/>
              </w:rPr>
              <w:t>7190</w:t>
            </w:r>
            <w:r w:rsidR="000F6AA4" w:rsidRPr="000C27B2">
              <w:rPr>
                <w:sz w:val="21"/>
                <w:szCs w:val="21"/>
              </w:rPr>
              <w:t xml:space="preserve"> (</w:t>
            </w:r>
            <w:r w:rsidRPr="000C27B2">
              <w:rPr>
                <w:sz w:val="21"/>
                <w:szCs w:val="21"/>
              </w:rPr>
              <w:t>46.21</w:t>
            </w:r>
            <w:r w:rsidR="000F6AA4" w:rsidRPr="000C27B2">
              <w:rPr>
                <w:sz w:val="21"/>
                <w:szCs w:val="21"/>
              </w:rPr>
              <w:t>)</w:t>
            </w:r>
          </w:p>
        </w:tc>
      </w:tr>
      <w:tr w:rsidR="000F6AA4" w:rsidRPr="004211BB" w14:paraId="1BDB3AFB" w14:textId="25FD12A2" w:rsidTr="000F6AA4">
        <w:trPr>
          <w:trHeight w:val="284"/>
          <w:jc w:val="center"/>
        </w:trPr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146177B" w14:textId="0A807771" w:rsidR="000F6AA4" w:rsidRPr="00475569" w:rsidRDefault="000F6AA4" w:rsidP="00D61F83">
            <w:pPr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475569">
              <w:rPr>
                <w:sz w:val="21"/>
                <w:szCs w:val="21"/>
              </w:rPr>
              <w:t>–5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8FFAADE" w14:textId="43D4EAF5" w:rsidR="000F6AA4" w:rsidRPr="004211BB" w:rsidRDefault="00FC592F" w:rsidP="00D61F83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DD20D6">
              <w:rPr>
                <w:sz w:val="21"/>
                <w:szCs w:val="21"/>
              </w:rPr>
              <w:t>4254</w:t>
            </w:r>
            <w:r w:rsidR="000F6AA4">
              <w:rPr>
                <w:sz w:val="21"/>
                <w:szCs w:val="21"/>
              </w:rPr>
              <w:t xml:space="preserve"> (</w:t>
            </w:r>
            <w:r w:rsidR="00E03F7D">
              <w:rPr>
                <w:sz w:val="21"/>
                <w:szCs w:val="21"/>
              </w:rPr>
              <w:t>33.70</w:t>
            </w:r>
            <w:r w:rsidR="000F6AA4">
              <w:rPr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4AD0C0" w14:textId="02F99BBD" w:rsidR="000F6AA4" w:rsidRPr="000C27B2" w:rsidRDefault="000F6AA4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3</w:t>
            </w:r>
            <w:r w:rsidRPr="000C27B2">
              <w:rPr>
                <w:sz w:val="21"/>
                <w:szCs w:val="21"/>
              </w:rPr>
              <w:t>483 (21.73)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37483E" w14:textId="3CD842B4" w:rsidR="000F6AA4" w:rsidRPr="000C27B2" w:rsidRDefault="000F6AA4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5</w:t>
            </w:r>
            <w:r w:rsidRPr="000C27B2">
              <w:rPr>
                <w:sz w:val="21"/>
                <w:szCs w:val="21"/>
              </w:rPr>
              <w:t>655 (52.81)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C09017" w14:textId="2BF77B46" w:rsidR="000F6AA4" w:rsidRPr="000C27B2" w:rsidRDefault="00FC592F" w:rsidP="00D61F83">
            <w:pPr>
              <w:snapToGrid w:val="0"/>
              <w:rPr>
                <w:sz w:val="21"/>
                <w:szCs w:val="21"/>
              </w:rPr>
            </w:pPr>
            <w:r w:rsidRPr="000C27B2">
              <w:rPr>
                <w:rFonts w:hint="eastAsia"/>
                <w:sz w:val="21"/>
                <w:szCs w:val="21"/>
              </w:rPr>
              <w:t>5</w:t>
            </w:r>
            <w:r w:rsidRPr="000C27B2">
              <w:rPr>
                <w:sz w:val="21"/>
                <w:szCs w:val="21"/>
              </w:rPr>
              <w:t>116 (32.88)</w:t>
            </w:r>
          </w:p>
        </w:tc>
      </w:tr>
    </w:tbl>
    <w:p w14:paraId="1D8EA376" w14:textId="2CF5666A" w:rsidR="00731CB3" w:rsidRPr="003148B2" w:rsidRDefault="0027726C" w:rsidP="00A86104">
      <w:pPr>
        <w:ind w:leftChars="-177" w:left="-425" w:rightChars="-178" w:right="-427"/>
        <w:jc w:val="left"/>
      </w:pPr>
      <w:r w:rsidRPr="003148B2">
        <w:t>Abbreviations: CSE</w:t>
      </w:r>
      <w:r w:rsidR="009D44F7" w:rsidRPr="003148B2">
        <w:t>, Certificate of Secondary Education;</w:t>
      </w:r>
      <w:r w:rsidRPr="003148B2">
        <w:t xml:space="preserve"> GCSE</w:t>
      </w:r>
      <w:r w:rsidR="009D44F7" w:rsidRPr="003148B2">
        <w:t>, General Certificate of Secondary Education;</w:t>
      </w:r>
      <w:r w:rsidRPr="003148B2">
        <w:t xml:space="preserve"> NVQ</w:t>
      </w:r>
      <w:r w:rsidR="009D44F7" w:rsidRPr="003148B2">
        <w:t>, National Vocational Qualification;</w:t>
      </w:r>
      <w:r w:rsidRPr="003148B2">
        <w:t xml:space="preserve"> HND</w:t>
      </w:r>
      <w:r w:rsidR="009D44F7" w:rsidRPr="003148B2">
        <w:t>, Higher National Diploma;</w:t>
      </w:r>
      <w:r w:rsidRPr="003148B2">
        <w:t xml:space="preserve"> HNC</w:t>
      </w:r>
      <w:r w:rsidR="009D44F7" w:rsidRPr="003148B2">
        <w:t>, Higher National Certificate;</w:t>
      </w:r>
      <w:r w:rsidRPr="003148B2">
        <w:t xml:space="preserve"> SEC</w:t>
      </w:r>
      <w:r w:rsidR="009D44F7" w:rsidRPr="003148B2">
        <w:t xml:space="preserve">, </w:t>
      </w:r>
      <w:r w:rsidR="00A17214" w:rsidRPr="003148B2">
        <w:t>s</w:t>
      </w:r>
      <w:r w:rsidR="009D44F7" w:rsidRPr="003148B2">
        <w:t>ocio-economic classification</w:t>
      </w:r>
      <w:r w:rsidR="00731CB3" w:rsidRPr="003148B2">
        <w:br w:type="page"/>
      </w:r>
    </w:p>
    <w:p w14:paraId="38EAC95F" w14:textId="3FE93F3D" w:rsidR="00731CB3" w:rsidRPr="00B52217" w:rsidRDefault="00731CB3" w:rsidP="00A86104">
      <w:pPr>
        <w:ind w:rightChars="-60" w:right="-144"/>
        <w:jc w:val="left"/>
      </w:pPr>
      <w:r w:rsidRPr="00B53963">
        <w:rPr>
          <w:b/>
          <w:bCs/>
        </w:rPr>
        <w:lastRenderedPageBreak/>
        <w:t>S</w:t>
      </w:r>
      <w:r w:rsidRPr="006B7529">
        <w:rPr>
          <w:b/>
          <w:bCs/>
        </w:rPr>
        <w:t>upplementary</w:t>
      </w:r>
      <w:r>
        <w:rPr>
          <w:b/>
          <w:bCs/>
        </w:rPr>
        <w:t xml:space="preserve"> Table</w:t>
      </w:r>
      <w:r w:rsidRPr="00A924AC">
        <w:rPr>
          <w:b/>
          <w:bCs/>
        </w:rPr>
        <w:t xml:space="preserve"> </w:t>
      </w:r>
      <w:r>
        <w:rPr>
          <w:b/>
          <w:bCs/>
        </w:rPr>
        <w:t>2</w:t>
      </w:r>
      <w:r w:rsidRPr="00A924AC">
        <w:t xml:space="preserve"> Ba</w:t>
      </w:r>
      <w:r w:rsidRPr="00B52217">
        <w:t xml:space="preserve">seline characteristics of the </w:t>
      </w:r>
      <w:r w:rsidR="00662ED0" w:rsidRPr="004F7AF5">
        <w:t>subsample</w:t>
      </w:r>
      <w:r w:rsidR="00607B29">
        <w:t xml:space="preserve"> </w:t>
      </w:r>
      <w:r w:rsidR="00607B29">
        <w:rPr>
          <w:rFonts w:hint="eastAsia"/>
        </w:rPr>
        <w:t>with</w:t>
      </w:r>
      <w:r w:rsidR="00607B29">
        <w:t xml:space="preserve"> MRI </w:t>
      </w:r>
      <w:r w:rsidR="00607B29">
        <w:rPr>
          <w:rFonts w:hint="eastAsia"/>
        </w:rPr>
        <w:t>data</w:t>
      </w:r>
      <w:r w:rsidRPr="00B52217" w:rsidDel="009158F6">
        <w:t xml:space="preserve"> </w:t>
      </w:r>
      <w:r w:rsidRPr="00B52217">
        <w:t xml:space="preserve">by different </w:t>
      </w:r>
      <w:r>
        <w:t xml:space="preserve">levels of </w:t>
      </w:r>
      <w:r w:rsidRPr="00B52217">
        <w:t>cognitive reserve (n=</w:t>
      </w:r>
      <w:r w:rsidR="005D7F1C">
        <w:t>34</w:t>
      </w:r>
      <w:r>
        <w:t>,</w:t>
      </w:r>
      <w:r w:rsidR="005D7F1C">
        <w:t>041</w:t>
      </w:r>
      <w:r w:rsidRPr="00B52217">
        <w:t>)</w:t>
      </w:r>
    </w:p>
    <w:tbl>
      <w:tblPr>
        <w:tblStyle w:val="a7"/>
        <w:tblW w:w="93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48"/>
        <w:gridCol w:w="1748"/>
        <w:gridCol w:w="1749"/>
        <w:gridCol w:w="1144"/>
      </w:tblGrid>
      <w:tr w:rsidR="00E95C2D" w:rsidRPr="00B52217" w14:paraId="019A3215" w14:textId="77777777" w:rsidTr="004559EB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F8D3" w14:textId="77777777" w:rsidR="00E95C2D" w:rsidRPr="00B52217" w:rsidRDefault="00E95C2D" w:rsidP="00D61F83">
            <w:pPr>
              <w:snapToGrid w:val="0"/>
              <w:rPr>
                <w:b/>
                <w:bCs/>
              </w:rPr>
            </w:pPr>
            <w:r w:rsidRPr="00B52217">
              <w:rPr>
                <w:b/>
                <w:bCs/>
              </w:rPr>
              <w:t>Characteristics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7FDB" w14:textId="77777777" w:rsidR="00E95C2D" w:rsidRPr="00B52217" w:rsidRDefault="00E95C2D" w:rsidP="00D61F83">
            <w:pPr>
              <w:snapToGrid w:val="0"/>
              <w:jc w:val="center"/>
              <w:rPr>
                <w:b/>
                <w:bCs/>
              </w:rPr>
            </w:pPr>
            <w:r w:rsidRPr="00B52217">
              <w:rPr>
                <w:b/>
                <w:bCs/>
              </w:rPr>
              <w:t>Cognitive reserve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E027" w14:textId="77777777" w:rsidR="00E95C2D" w:rsidRPr="00362635" w:rsidRDefault="00E95C2D" w:rsidP="00D61F83">
            <w:pPr>
              <w:snapToGrid w:val="0"/>
              <w:rPr>
                <w:b/>
                <w:bCs/>
                <w:i/>
                <w:iCs/>
              </w:rPr>
            </w:pPr>
            <w:r w:rsidRPr="00362635">
              <w:rPr>
                <w:b/>
                <w:bCs/>
                <w:i/>
                <w:iCs/>
              </w:rPr>
              <w:t>P</w:t>
            </w:r>
          </w:p>
        </w:tc>
      </w:tr>
      <w:tr w:rsidR="00E95C2D" w:rsidRPr="00B52217" w14:paraId="2CB18AF1" w14:textId="77777777" w:rsidTr="004559EB">
        <w:trPr>
          <w:jc w:val="center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FF10D" w14:textId="77777777" w:rsidR="00E95C2D" w:rsidRPr="00B52217" w:rsidRDefault="00E95C2D" w:rsidP="00D61F83">
            <w:pPr>
              <w:snapToGrid w:val="0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33A7" w14:textId="77777777" w:rsidR="00E95C2D" w:rsidRPr="005F466E" w:rsidRDefault="00E95C2D" w:rsidP="00D61F83">
            <w:pPr>
              <w:snapToGrid w:val="0"/>
              <w:jc w:val="left"/>
            </w:pPr>
            <w:r w:rsidRPr="005F466E">
              <w:t>Low</w:t>
            </w:r>
          </w:p>
          <w:p w14:paraId="2F7D47ED" w14:textId="77777777" w:rsidR="00E95C2D" w:rsidRPr="005513DC" w:rsidRDefault="00E95C2D" w:rsidP="00D61F83">
            <w:pPr>
              <w:snapToGrid w:val="0"/>
              <w:jc w:val="left"/>
            </w:pPr>
            <w:r w:rsidRPr="005F466E">
              <w:t>(n=</w:t>
            </w:r>
            <w:r>
              <w:t>12636</w:t>
            </w:r>
            <w:r w:rsidRPr="005F466E">
              <w:t>)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1E68" w14:textId="77777777" w:rsidR="00E95C2D" w:rsidRPr="005F466E" w:rsidRDefault="00E95C2D" w:rsidP="00D61F83">
            <w:pPr>
              <w:snapToGrid w:val="0"/>
              <w:jc w:val="left"/>
            </w:pPr>
            <w:r w:rsidRPr="005F466E">
              <w:t>Moderate</w:t>
            </w:r>
          </w:p>
          <w:p w14:paraId="67C47307" w14:textId="77777777" w:rsidR="00E95C2D" w:rsidRPr="005513DC" w:rsidRDefault="00E95C2D" w:rsidP="00D61F83">
            <w:pPr>
              <w:snapToGrid w:val="0"/>
              <w:jc w:val="left"/>
            </w:pPr>
            <w:r w:rsidRPr="005F466E">
              <w:t>(n=</w:t>
            </w:r>
            <w:r>
              <w:t>8723</w:t>
            </w:r>
            <w:r w:rsidRPr="005F466E">
              <w:t>)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DC3B5" w14:textId="77777777" w:rsidR="00E95C2D" w:rsidRPr="005F466E" w:rsidRDefault="00E95C2D" w:rsidP="00D61F83">
            <w:pPr>
              <w:snapToGrid w:val="0"/>
              <w:jc w:val="left"/>
            </w:pPr>
            <w:r w:rsidRPr="005F466E">
              <w:t>High</w:t>
            </w:r>
          </w:p>
          <w:p w14:paraId="51C9F3BC" w14:textId="77777777" w:rsidR="00E95C2D" w:rsidRPr="005513DC" w:rsidRDefault="00E95C2D" w:rsidP="00D61F83">
            <w:pPr>
              <w:snapToGrid w:val="0"/>
              <w:jc w:val="left"/>
            </w:pPr>
            <w:r w:rsidRPr="005F466E">
              <w:t>(n=</w:t>
            </w:r>
            <w:r>
              <w:t>12682</w:t>
            </w:r>
            <w:r w:rsidRPr="005F466E">
              <w:t>)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84C3D" w14:textId="77777777" w:rsidR="00E95C2D" w:rsidRPr="00B52217" w:rsidRDefault="00E95C2D" w:rsidP="00D61F83">
            <w:pPr>
              <w:snapToGrid w:val="0"/>
              <w:rPr>
                <w:b/>
                <w:bCs/>
              </w:rPr>
            </w:pPr>
          </w:p>
        </w:tc>
      </w:tr>
      <w:tr w:rsidR="00E95C2D" w:rsidRPr="00B52217" w14:paraId="35003333" w14:textId="77777777" w:rsidTr="004559EB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22BFDAB" w14:textId="77777777" w:rsidR="00E95C2D" w:rsidRPr="00B52217" w:rsidRDefault="00E95C2D" w:rsidP="00D61F83">
            <w:pPr>
              <w:snapToGrid w:val="0"/>
            </w:pPr>
            <w:r w:rsidRPr="00B52217">
              <w:t>Age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5CAF52D9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4.46</w:t>
            </w:r>
            <w:r w:rsidRPr="00B52217">
              <w:t>±</w:t>
            </w:r>
            <w:r>
              <w:t>7.37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4D0A44D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4.77</w:t>
            </w:r>
            <w:r w:rsidRPr="00B52217">
              <w:t>±</w:t>
            </w:r>
            <w:r>
              <w:t>7.40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1DFFEF88" w14:textId="77777777" w:rsidR="00E95C2D" w:rsidRPr="00B52217" w:rsidRDefault="00E95C2D" w:rsidP="00D61F83">
            <w:pPr>
              <w:snapToGrid w:val="0"/>
            </w:pPr>
            <w:r>
              <w:t>53.36</w:t>
            </w:r>
            <w:r w:rsidRPr="00B52217">
              <w:t>±</w:t>
            </w:r>
            <w:r>
              <w:t>7.28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7E94FECE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0B72A37E" w14:textId="77777777" w:rsidTr="004559EB">
        <w:trPr>
          <w:jc w:val="center"/>
        </w:trPr>
        <w:tc>
          <w:tcPr>
            <w:tcW w:w="2977" w:type="dxa"/>
            <w:vAlign w:val="center"/>
          </w:tcPr>
          <w:p w14:paraId="63B909DC" w14:textId="77777777" w:rsidR="00E95C2D" w:rsidRPr="00B52217" w:rsidRDefault="00E95C2D" w:rsidP="00D61F83">
            <w:pPr>
              <w:snapToGrid w:val="0"/>
            </w:pPr>
            <w:r>
              <w:t>F</w:t>
            </w:r>
            <w:r w:rsidRPr="00B52217">
              <w:t>emale</w:t>
            </w:r>
          </w:p>
        </w:tc>
        <w:tc>
          <w:tcPr>
            <w:tcW w:w="1748" w:type="dxa"/>
            <w:vAlign w:val="center"/>
          </w:tcPr>
          <w:p w14:paraId="4CBC310F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6</w:t>
            </w:r>
            <w:r>
              <w:t>985 (55.28)</w:t>
            </w:r>
          </w:p>
        </w:tc>
        <w:tc>
          <w:tcPr>
            <w:tcW w:w="1748" w:type="dxa"/>
            <w:vAlign w:val="center"/>
          </w:tcPr>
          <w:p w14:paraId="6AB2FB1E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443 (62.40)</w:t>
            </w:r>
          </w:p>
        </w:tc>
        <w:tc>
          <w:tcPr>
            <w:tcW w:w="1749" w:type="dxa"/>
            <w:vAlign w:val="center"/>
          </w:tcPr>
          <w:p w14:paraId="6F589299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660 (44.63)</w:t>
            </w:r>
          </w:p>
        </w:tc>
        <w:tc>
          <w:tcPr>
            <w:tcW w:w="1144" w:type="dxa"/>
            <w:vAlign w:val="center"/>
          </w:tcPr>
          <w:p w14:paraId="33FCFC95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02A78322" w14:textId="77777777" w:rsidTr="004559EB">
        <w:trPr>
          <w:jc w:val="center"/>
        </w:trPr>
        <w:tc>
          <w:tcPr>
            <w:tcW w:w="2977" w:type="dxa"/>
            <w:vAlign w:val="center"/>
          </w:tcPr>
          <w:p w14:paraId="47F6D790" w14:textId="77777777" w:rsidR="00E95C2D" w:rsidRPr="00B52217" w:rsidRDefault="00E95C2D" w:rsidP="00D61F83">
            <w:pPr>
              <w:snapToGrid w:val="0"/>
            </w:pPr>
            <w:r w:rsidRPr="00B52217">
              <w:t>Ethnicity</w:t>
            </w:r>
            <w:r>
              <w:t>-W</w:t>
            </w:r>
            <w:r w:rsidRPr="00B52217">
              <w:t>hite</w:t>
            </w:r>
          </w:p>
        </w:tc>
        <w:tc>
          <w:tcPr>
            <w:tcW w:w="1748" w:type="dxa"/>
            <w:vAlign w:val="center"/>
          </w:tcPr>
          <w:p w14:paraId="63B89164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1930 (94.41)</w:t>
            </w:r>
          </w:p>
        </w:tc>
        <w:tc>
          <w:tcPr>
            <w:tcW w:w="1748" w:type="dxa"/>
            <w:vAlign w:val="center"/>
          </w:tcPr>
          <w:p w14:paraId="3AAEA09D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8</w:t>
            </w:r>
            <w:r>
              <w:t>073 (92.55)</w:t>
            </w:r>
          </w:p>
        </w:tc>
        <w:tc>
          <w:tcPr>
            <w:tcW w:w="1749" w:type="dxa"/>
            <w:vAlign w:val="center"/>
          </w:tcPr>
          <w:p w14:paraId="58548777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1424 (90.08)</w:t>
            </w:r>
          </w:p>
        </w:tc>
        <w:tc>
          <w:tcPr>
            <w:tcW w:w="1144" w:type="dxa"/>
            <w:vAlign w:val="center"/>
          </w:tcPr>
          <w:p w14:paraId="3DDDD7AB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0A3FFDC3" w14:textId="77777777" w:rsidTr="004559EB">
        <w:trPr>
          <w:jc w:val="center"/>
        </w:trPr>
        <w:tc>
          <w:tcPr>
            <w:tcW w:w="2977" w:type="dxa"/>
            <w:vAlign w:val="center"/>
          </w:tcPr>
          <w:p w14:paraId="6F5E51D1" w14:textId="77777777" w:rsidR="00E95C2D" w:rsidRPr="00B52217" w:rsidRDefault="00E95C2D" w:rsidP="00D61F83">
            <w:pPr>
              <w:snapToGrid w:val="0"/>
            </w:pPr>
            <w:r>
              <w:t>Cigarette smoking</w:t>
            </w:r>
          </w:p>
        </w:tc>
        <w:tc>
          <w:tcPr>
            <w:tcW w:w="1748" w:type="dxa"/>
            <w:vAlign w:val="center"/>
          </w:tcPr>
          <w:p w14:paraId="1075AE0D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8" w:type="dxa"/>
            <w:vAlign w:val="center"/>
          </w:tcPr>
          <w:p w14:paraId="0DA2DB27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9" w:type="dxa"/>
            <w:vAlign w:val="center"/>
          </w:tcPr>
          <w:p w14:paraId="3BBE2403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144" w:type="dxa"/>
            <w:vAlign w:val="center"/>
          </w:tcPr>
          <w:p w14:paraId="08784D74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0ACDF2ED" w14:textId="77777777" w:rsidTr="004559EB">
        <w:trPr>
          <w:jc w:val="center"/>
        </w:trPr>
        <w:tc>
          <w:tcPr>
            <w:tcW w:w="2977" w:type="dxa"/>
            <w:vAlign w:val="center"/>
          </w:tcPr>
          <w:p w14:paraId="53F6D22B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Never</w:t>
            </w:r>
          </w:p>
        </w:tc>
        <w:tc>
          <w:tcPr>
            <w:tcW w:w="1748" w:type="dxa"/>
            <w:vAlign w:val="center"/>
          </w:tcPr>
          <w:p w14:paraId="3EE99B8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7</w:t>
            </w:r>
            <w:r>
              <w:t>147 (56.69)</w:t>
            </w:r>
          </w:p>
        </w:tc>
        <w:tc>
          <w:tcPr>
            <w:tcW w:w="1748" w:type="dxa"/>
            <w:vAlign w:val="center"/>
          </w:tcPr>
          <w:p w14:paraId="23007711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585 (64.13)</w:t>
            </w:r>
          </w:p>
        </w:tc>
        <w:tc>
          <w:tcPr>
            <w:tcW w:w="1749" w:type="dxa"/>
            <w:vAlign w:val="center"/>
          </w:tcPr>
          <w:p w14:paraId="63E485AA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8</w:t>
            </w:r>
            <w:r>
              <w:t>259 (65.16)</w:t>
            </w:r>
          </w:p>
        </w:tc>
        <w:tc>
          <w:tcPr>
            <w:tcW w:w="1144" w:type="dxa"/>
            <w:vAlign w:val="center"/>
          </w:tcPr>
          <w:p w14:paraId="50E8B754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629FC3BB" w14:textId="77777777" w:rsidTr="004559EB">
        <w:trPr>
          <w:jc w:val="center"/>
        </w:trPr>
        <w:tc>
          <w:tcPr>
            <w:tcW w:w="2977" w:type="dxa"/>
            <w:vAlign w:val="center"/>
          </w:tcPr>
          <w:p w14:paraId="19ED26AC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Previous</w:t>
            </w:r>
          </w:p>
        </w:tc>
        <w:tc>
          <w:tcPr>
            <w:tcW w:w="1748" w:type="dxa"/>
            <w:vAlign w:val="center"/>
          </w:tcPr>
          <w:p w14:paraId="39F14D4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4</w:t>
            </w:r>
            <w:r>
              <w:t>495 (35.65)</w:t>
            </w:r>
          </w:p>
        </w:tc>
        <w:tc>
          <w:tcPr>
            <w:tcW w:w="1748" w:type="dxa"/>
            <w:vAlign w:val="center"/>
          </w:tcPr>
          <w:p w14:paraId="792E90DB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653 (30.46)</w:t>
            </w:r>
          </w:p>
        </w:tc>
        <w:tc>
          <w:tcPr>
            <w:tcW w:w="1749" w:type="dxa"/>
            <w:vAlign w:val="center"/>
          </w:tcPr>
          <w:p w14:paraId="0A78094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744 (29.54)</w:t>
            </w:r>
          </w:p>
        </w:tc>
        <w:tc>
          <w:tcPr>
            <w:tcW w:w="1144" w:type="dxa"/>
            <w:vAlign w:val="center"/>
          </w:tcPr>
          <w:p w14:paraId="3A0811CD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097C6A11" w14:textId="77777777" w:rsidTr="004559EB">
        <w:trPr>
          <w:jc w:val="center"/>
        </w:trPr>
        <w:tc>
          <w:tcPr>
            <w:tcW w:w="2977" w:type="dxa"/>
            <w:vAlign w:val="center"/>
          </w:tcPr>
          <w:p w14:paraId="2624CA1B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Current</w:t>
            </w:r>
          </w:p>
        </w:tc>
        <w:tc>
          <w:tcPr>
            <w:tcW w:w="1748" w:type="dxa"/>
            <w:vAlign w:val="center"/>
          </w:tcPr>
          <w:p w14:paraId="6C6A3A3C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9</w:t>
            </w:r>
            <w:r>
              <w:t>65 (7.65)</w:t>
            </w:r>
          </w:p>
        </w:tc>
        <w:tc>
          <w:tcPr>
            <w:tcW w:w="1748" w:type="dxa"/>
            <w:vAlign w:val="center"/>
          </w:tcPr>
          <w:p w14:paraId="4248F420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4</w:t>
            </w:r>
            <w:r>
              <w:t>71 (5.41)</w:t>
            </w:r>
          </w:p>
        </w:tc>
        <w:tc>
          <w:tcPr>
            <w:tcW w:w="1749" w:type="dxa"/>
            <w:vAlign w:val="center"/>
          </w:tcPr>
          <w:p w14:paraId="03CA51DC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6</w:t>
            </w:r>
            <w:r>
              <w:t>71 (5.29)</w:t>
            </w:r>
          </w:p>
        </w:tc>
        <w:tc>
          <w:tcPr>
            <w:tcW w:w="1144" w:type="dxa"/>
            <w:vAlign w:val="center"/>
          </w:tcPr>
          <w:p w14:paraId="03B31D6C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1A42E9A0" w14:textId="77777777" w:rsidTr="004559EB">
        <w:trPr>
          <w:jc w:val="center"/>
        </w:trPr>
        <w:tc>
          <w:tcPr>
            <w:tcW w:w="2977" w:type="dxa"/>
            <w:vAlign w:val="center"/>
          </w:tcPr>
          <w:p w14:paraId="04FDB9A3" w14:textId="77777777" w:rsidR="00E95C2D" w:rsidRPr="00B52217" w:rsidRDefault="00E95C2D" w:rsidP="00D61F83">
            <w:pPr>
              <w:snapToGrid w:val="0"/>
              <w:rPr>
                <w:bCs/>
                <w:color w:val="000000"/>
              </w:rPr>
            </w:pPr>
            <w:r w:rsidRPr="00B52217">
              <w:rPr>
                <w:bCs/>
                <w:color w:val="000000"/>
              </w:rPr>
              <w:t>Alcohol consumption</w:t>
            </w:r>
          </w:p>
        </w:tc>
        <w:tc>
          <w:tcPr>
            <w:tcW w:w="1748" w:type="dxa"/>
            <w:vAlign w:val="center"/>
          </w:tcPr>
          <w:p w14:paraId="14C7632E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8" w:type="dxa"/>
            <w:vAlign w:val="center"/>
          </w:tcPr>
          <w:p w14:paraId="4034A1B2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9" w:type="dxa"/>
            <w:vAlign w:val="center"/>
          </w:tcPr>
          <w:p w14:paraId="3E2BF62B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144" w:type="dxa"/>
            <w:vAlign w:val="center"/>
          </w:tcPr>
          <w:p w14:paraId="378F948E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10EF088B" w14:textId="77777777" w:rsidTr="004559EB">
        <w:trPr>
          <w:jc w:val="center"/>
        </w:trPr>
        <w:tc>
          <w:tcPr>
            <w:tcW w:w="2977" w:type="dxa"/>
            <w:vAlign w:val="center"/>
          </w:tcPr>
          <w:p w14:paraId="14095108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Never</w:t>
            </w:r>
          </w:p>
        </w:tc>
        <w:tc>
          <w:tcPr>
            <w:tcW w:w="1748" w:type="dxa"/>
            <w:vAlign w:val="center"/>
          </w:tcPr>
          <w:p w14:paraId="44765255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29 (2.60)</w:t>
            </w:r>
          </w:p>
        </w:tc>
        <w:tc>
          <w:tcPr>
            <w:tcW w:w="1748" w:type="dxa"/>
            <w:vAlign w:val="center"/>
          </w:tcPr>
          <w:p w14:paraId="0A416A16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86 (2.13)</w:t>
            </w:r>
          </w:p>
        </w:tc>
        <w:tc>
          <w:tcPr>
            <w:tcW w:w="1749" w:type="dxa"/>
            <w:vAlign w:val="center"/>
          </w:tcPr>
          <w:p w14:paraId="0A8F945A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80 (2.21)</w:t>
            </w:r>
          </w:p>
        </w:tc>
        <w:tc>
          <w:tcPr>
            <w:tcW w:w="1144" w:type="dxa"/>
            <w:vAlign w:val="center"/>
          </w:tcPr>
          <w:p w14:paraId="413B09AD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2DB2A5F3" w14:textId="77777777" w:rsidTr="004559EB">
        <w:trPr>
          <w:jc w:val="center"/>
        </w:trPr>
        <w:tc>
          <w:tcPr>
            <w:tcW w:w="2977" w:type="dxa"/>
            <w:vAlign w:val="center"/>
          </w:tcPr>
          <w:p w14:paraId="3D27760B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Previous</w:t>
            </w:r>
          </w:p>
        </w:tc>
        <w:tc>
          <w:tcPr>
            <w:tcW w:w="1748" w:type="dxa"/>
            <w:vAlign w:val="center"/>
          </w:tcPr>
          <w:p w14:paraId="2DE84AA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01 (2.38)</w:t>
            </w:r>
          </w:p>
        </w:tc>
        <w:tc>
          <w:tcPr>
            <w:tcW w:w="1748" w:type="dxa"/>
            <w:vAlign w:val="center"/>
          </w:tcPr>
          <w:p w14:paraId="4384CD86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50 (1.72)</w:t>
            </w:r>
          </w:p>
        </w:tc>
        <w:tc>
          <w:tcPr>
            <w:tcW w:w="1749" w:type="dxa"/>
            <w:vAlign w:val="center"/>
          </w:tcPr>
          <w:p w14:paraId="58CD53E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41 (1.90)</w:t>
            </w:r>
          </w:p>
        </w:tc>
        <w:tc>
          <w:tcPr>
            <w:tcW w:w="1144" w:type="dxa"/>
            <w:vAlign w:val="center"/>
          </w:tcPr>
          <w:p w14:paraId="58180CDF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3FBDC7E9" w14:textId="77777777" w:rsidTr="004559EB">
        <w:trPr>
          <w:jc w:val="center"/>
        </w:trPr>
        <w:tc>
          <w:tcPr>
            <w:tcW w:w="2977" w:type="dxa"/>
            <w:vAlign w:val="center"/>
          </w:tcPr>
          <w:p w14:paraId="39951413" w14:textId="77777777" w:rsidR="00E95C2D" w:rsidRPr="00B52217" w:rsidRDefault="00E95C2D" w:rsidP="00D61F83">
            <w:pPr>
              <w:snapToGrid w:val="0"/>
              <w:ind w:firstLineChars="100" w:firstLine="240"/>
            </w:pPr>
            <w:r w:rsidRPr="00B52217">
              <w:t>Current</w:t>
            </w:r>
          </w:p>
        </w:tc>
        <w:tc>
          <w:tcPr>
            <w:tcW w:w="1748" w:type="dxa"/>
            <w:vAlign w:val="center"/>
          </w:tcPr>
          <w:p w14:paraId="272FEA9B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2002 (95.01)</w:t>
            </w:r>
          </w:p>
        </w:tc>
        <w:tc>
          <w:tcPr>
            <w:tcW w:w="1748" w:type="dxa"/>
            <w:vAlign w:val="center"/>
          </w:tcPr>
          <w:p w14:paraId="7447FDA5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8</w:t>
            </w:r>
            <w:r>
              <w:t>387 (96.15)</w:t>
            </w:r>
          </w:p>
        </w:tc>
        <w:tc>
          <w:tcPr>
            <w:tcW w:w="1749" w:type="dxa"/>
            <w:vAlign w:val="center"/>
          </w:tcPr>
          <w:p w14:paraId="08DA8BC5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2159 (95.89)</w:t>
            </w:r>
          </w:p>
        </w:tc>
        <w:tc>
          <w:tcPr>
            <w:tcW w:w="1144" w:type="dxa"/>
            <w:vAlign w:val="center"/>
          </w:tcPr>
          <w:p w14:paraId="4330BC8A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45E732B2" w14:textId="77777777" w:rsidTr="004559EB">
        <w:trPr>
          <w:jc w:val="center"/>
        </w:trPr>
        <w:tc>
          <w:tcPr>
            <w:tcW w:w="2977" w:type="dxa"/>
            <w:vAlign w:val="center"/>
          </w:tcPr>
          <w:p w14:paraId="6EAAFDF3" w14:textId="77777777" w:rsidR="00E95C2D" w:rsidRPr="00B52217" w:rsidRDefault="00E95C2D" w:rsidP="00D61F83">
            <w:pPr>
              <w:snapToGrid w:val="0"/>
            </w:pPr>
            <w:r>
              <w:t>Physical activity</w:t>
            </w:r>
          </w:p>
        </w:tc>
        <w:tc>
          <w:tcPr>
            <w:tcW w:w="1748" w:type="dxa"/>
            <w:vAlign w:val="center"/>
          </w:tcPr>
          <w:p w14:paraId="30DD37FB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8" w:type="dxa"/>
            <w:vAlign w:val="center"/>
          </w:tcPr>
          <w:p w14:paraId="31B976D2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749" w:type="dxa"/>
            <w:vAlign w:val="center"/>
          </w:tcPr>
          <w:p w14:paraId="33101993" w14:textId="77777777" w:rsidR="00E95C2D" w:rsidRPr="00B52217" w:rsidRDefault="00E95C2D" w:rsidP="00D61F83">
            <w:pPr>
              <w:snapToGrid w:val="0"/>
            </w:pPr>
          </w:p>
        </w:tc>
        <w:tc>
          <w:tcPr>
            <w:tcW w:w="1144" w:type="dxa"/>
            <w:vAlign w:val="center"/>
          </w:tcPr>
          <w:p w14:paraId="0BB1FA97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4913B008" w14:textId="77777777" w:rsidTr="004559EB">
        <w:trPr>
          <w:jc w:val="center"/>
        </w:trPr>
        <w:tc>
          <w:tcPr>
            <w:tcW w:w="2977" w:type="dxa"/>
            <w:vAlign w:val="center"/>
          </w:tcPr>
          <w:p w14:paraId="5190A736" w14:textId="23CF964C" w:rsidR="00E95C2D" w:rsidRPr="00B52217" w:rsidRDefault="003C7CBC" w:rsidP="00D61F83">
            <w:pPr>
              <w:snapToGrid w:val="0"/>
              <w:ind w:firstLineChars="100" w:firstLine="240"/>
            </w:pPr>
            <w:r>
              <w:t>L</w:t>
            </w:r>
            <w:r>
              <w:rPr>
                <w:rFonts w:hint="eastAsia"/>
              </w:rPr>
              <w:t>ow</w:t>
            </w:r>
          </w:p>
        </w:tc>
        <w:tc>
          <w:tcPr>
            <w:tcW w:w="1748" w:type="dxa"/>
            <w:vAlign w:val="center"/>
          </w:tcPr>
          <w:p w14:paraId="356BA69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005 (18.89)</w:t>
            </w:r>
          </w:p>
        </w:tc>
        <w:tc>
          <w:tcPr>
            <w:tcW w:w="1748" w:type="dxa"/>
            <w:vAlign w:val="center"/>
          </w:tcPr>
          <w:p w14:paraId="7DE214B7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080 (14.12)</w:t>
            </w:r>
          </w:p>
        </w:tc>
        <w:tc>
          <w:tcPr>
            <w:tcW w:w="1749" w:type="dxa"/>
            <w:vAlign w:val="center"/>
          </w:tcPr>
          <w:p w14:paraId="65419CFA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368 (20.72)</w:t>
            </w:r>
          </w:p>
        </w:tc>
        <w:tc>
          <w:tcPr>
            <w:tcW w:w="1144" w:type="dxa"/>
            <w:vAlign w:val="center"/>
          </w:tcPr>
          <w:p w14:paraId="212FFD43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1FDB3566" w14:textId="77777777" w:rsidTr="004559EB">
        <w:trPr>
          <w:jc w:val="center"/>
        </w:trPr>
        <w:tc>
          <w:tcPr>
            <w:tcW w:w="2977" w:type="dxa"/>
            <w:vAlign w:val="center"/>
          </w:tcPr>
          <w:p w14:paraId="135501B2" w14:textId="77777777" w:rsidR="00E95C2D" w:rsidRPr="00B52217" w:rsidRDefault="00E95C2D" w:rsidP="00D61F83">
            <w:pPr>
              <w:snapToGrid w:val="0"/>
              <w:ind w:firstLineChars="100" w:firstLine="240"/>
            </w:pPr>
            <w:r>
              <w:t>Moderate</w:t>
            </w:r>
          </w:p>
        </w:tc>
        <w:tc>
          <w:tcPr>
            <w:tcW w:w="1748" w:type="dxa"/>
            <w:vAlign w:val="center"/>
          </w:tcPr>
          <w:p w14:paraId="3F2EB486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5</w:t>
            </w:r>
            <w:r>
              <w:t>081 (47.88)</w:t>
            </w:r>
          </w:p>
        </w:tc>
        <w:tc>
          <w:tcPr>
            <w:tcW w:w="1748" w:type="dxa"/>
            <w:vAlign w:val="center"/>
          </w:tcPr>
          <w:p w14:paraId="7DD04E9E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4</w:t>
            </w:r>
            <w:r>
              <w:t>361 (57.02)</w:t>
            </w:r>
          </w:p>
        </w:tc>
        <w:tc>
          <w:tcPr>
            <w:tcW w:w="1749" w:type="dxa"/>
            <w:vAlign w:val="center"/>
          </w:tcPr>
          <w:p w14:paraId="3B6510B7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6</w:t>
            </w:r>
            <w:r>
              <w:t>733 (58.91)</w:t>
            </w:r>
          </w:p>
        </w:tc>
        <w:tc>
          <w:tcPr>
            <w:tcW w:w="1144" w:type="dxa"/>
            <w:vAlign w:val="center"/>
          </w:tcPr>
          <w:p w14:paraId="2F3F0623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297FA4EE" w14:textId="77777777" w:rsidTr="004559EB">
        <w:trPr>
          <w:jc w:val="center"/>
        </w:trPr>
        <w:tc>
          <w:tcPr>
            <w:tcW w:w="2977" w:type="dxa"/>
            <w:vAlign w:val="center"/>
          </w:tcPr>
          <w:p w14:paraId="379C44E0" w14:textId="467464BC" w:rsidR="00E95C2D" w:rsidRPr="00B52217" w:rsidRDefault="003C7CBC" w:rsidP="00D61F83">
            <w:pPr>
              <w:snapToGrid w:val="0"/>
              <w:ind w:firstLineChars="100" w:firstLine="240"/>
            </w:pPr>
            <w:r>
              <w:t>H</w:t>
            </w:r>
            <w:r>
              <w:rPr>
                <w:rFonts w:hint="eastAsia"/>
              </w:rPr>
              <w:t>igh</w:t>
            </w:r>
          </w:p>
        </w:tc>
        <w:tc>
          <w:tcPr>
            <w:tcW w:w="1748" w:type="dxa"/>
            <w:vAlign w:val="center"/>
          </w:tcPr>
          <w:p w14:paraId="010B0F69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526 (33.23)</w:t>
            </w:r>
          </w:p>
        </w:tc>
        <w:tc>
          <w:tcPr>
            <w:tcW w:w="1748" w:type="dxa"/>
            <w:vAlign w:val="center"/>
          </w:tcPr>
          <w:p w14:paraId="205ACDF1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207 (28.86)</w:t>
            </w:r>
          </w:p>
        </w:tc>
        <w:tc>
          <w:tcPr>
            <w:tcW w:w="1749" w:type="dxa"/>
            <w:vAlign w:val="center"/>
          </w:tcPr>
          <w:p w14:paraId="569B6321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328 (20.37)</w:t>
            </w:r>
          </w:p>
        </w:tc>
        <w:tc>
          <w:tcPr>
            <w:tcW w:w="1144" w:type="dxa"/>
            <w:vAlign w:val="center"/>
          </w:tcPr>
          <w:p w14:paraId="2236C065" w14:textId="77777777" w:rsidR="00E95C2D" w:rsidRPr="00B52217" w:rsidRDefault="00E95C2D" w:rsidP="00D61F83">
            <w:pPr>
              <w:snapToGrid w:val="0"/>
              <w:jc w:val="right"/>
            </w:pPr>
          </w:p>
        </w:tc>
      </w:tr>
      <w:tr w:rsidR="00E95C2D" w:rsidRPr="00B52217" w14:paraId="629A80DF" w14:textId="77777777" w:rsidTr="004559EB">
        <w:trPr>
          <w:jc w:val="center"/>
        </w:trPr>
        <w:tc>
          <w:tcPr>
            <w:tcW w:w="2977" w:type="dxa"/>
            <w:vAlign w:val="center"/>
          </w:tcPr>
          <w:p w14:paraId="20E707D1" w14:textId="77777777" w:rsidR="00E95C2D" w:rsidRPr="00B52217" w:rsidRDefault="00E95C2D" w:rsidP="00D61F83">
            <w:pPr>
              <w:snapToGrid w:val="0"/>
            </w:pPr>
            <w:r w:rsidRPr="00B52217">
              <w:rPr>
                <w:bCs/>
              </w:rPr>
              <w:t>B</w:t>
            </w:r>
            <w:r w:rsidRPr="00B52217">
              <w:t>ody mass index (kg/m</w:t>
            </w:r>
            <w:r w:rsidRPr="00B52217">
              <w:rPr>
                <w:vertAlign w:val="superscript"/>
              </w:rPr>
              <w:t>2</w:t>
            </w:r>
            <w:r w:rsidRPr="00B52217">
              <w:t>)</w:t>
            </w:r>
          </w:p>
        </w:tc>
        <w:tc>
          <w:tcPr>
            <w:tcW w:w="1748" w:type="dxa"/>
            <w:vAlign w:val="center"/>
          </w:tcPr>
          <w:p w14:paraId="5A23B01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7.11</w:t>
            </w:r>
            <w:r w:rsidRPr="00B52217">
              <w:t>±</w:t>
            </w:r>
            <w:r>
              <w:t>4.40</w:t>
            </w:r>
          </w:p>
        </w:tc>
        <w:tc>
          <w:tcPr>
            <w:tcW w:w="1748" w:type="dxa"/>
            <w:vAlign w:val="center"/>
          </w:tcPr>
          <w:p w14:paraId="26277A6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6.18</w:t>
            </w:r>
            <w:r w:rsidRPr="00B52217">
              <w:t>±</w:t>
            </w:r>
            <w:r>
              <w:t>4.10</w:t>
            </w:r>
          </w:p>
        </w:tc>
        <w:tc>
          <w:tcPr>
            <w:tcW w:w="1749" w:type="dxa"/>
            <w:vAlign w:val="center"/>
          </w:tcPr>
          <w:p w14:paraId="538EF07F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6.10</w:t>
            </w:r>
            <w:r w:rsidRPr="00B52217">
              <w:t>±</w:t>
            </w:r>
            <w:r>
              <w:t>4.09</w:t>
            </w:r>
          </w:p>
        </w:tc>
        <w:tc>
          <w:tcPr>
            <w:tcW w:w="1144" w:type="dxa"/>
            <w:vAlign w:val="center"/>
          </w:tcPr>
          <w:p w14:paraId="2DAD0B62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3B511B6C" w14:textId="77777777" w:rsidTr="004559EB">
        <w:trPr>
          <w:jc w:val="center"/>
        </w:trPr>
        <w:tc>
          <w:tcPr>
            <w:tcW w:w="2977" w:type="dxa"/>
            <w:vAlign w:val="center"/>
          </w:tcPr>
          <w:p w14:paraId="5C4ED5C8" w14:textId="77777777" w:rsidR="00E95C2D" w:rsidRPr="00B52217" w:rsidRDefault="00E95C2D" w:rsidP="00D61F83">
            <w:pPr>
              <w:snapToGrid w:val="0"/>
            </w:pPr>
            <w:r>
              <w:t>Heart disease</w:t>
            </w:r>
          </w:p>
        </w:tc>
        <w:tc>
          <w:tcPr>
            <w:tcW w:w="1748" w:type="dxa"/>
            <w:vAlign w:val="center"/>
          </w:tcPr>
          <w:p w14:paraId="576C53A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4</w:t>
            </w:r>
            <w:r>
              <w:t>32 (3.42)</w:t>
            </w:r>
          </w:p>
        </w:tc>
        <w:tc>
          <w:tcPr>
            <w:tcW w:w="1748" w:type="dxa"/>
            <w:vAlign w:val="center"/>
          </w:tcPr>
          <w:p w14:paraId="71D1895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85 (2.21)</w:t>
            </w:r>
          </w:p>
        </w:tc>
        <w:tc>
          <w:tcPr>
            <w:tcW w:w="1749" w:type="dxa"/>
            <w:vAlign w:val="center"/>
          </w:tcPr>
          <w:p w14:paraId="0E8E31B0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65 (2.09)</w:t>
            </w:r>
          </w:p>
        </w:tc>
        <w:tc>
          <w:tcPr>
            <w:tcW w:w="1144" w:type="dxa"/>
            <w:vAlign w:val="center"/>
          </w:tcPr>
          <w:p w14:paraId="0014DC39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46D29591" w14:textId="77777777" w:rsidTr="004559EB">
        <w:trPr>
          <w:jc w:val="center"/>
        </w:trPr>
        <w:tc>
          <w:tcPr>
            <w:tcW w:w="2977" w:type="dxa"/>
            <w:vAlign w:val="center"/>
          </w:tcPr>
          <w:p w14:paraId="3195D83A" w14:textId="77777777" w:rsidR="00E95C2D" w:rsidRPr="00B52217" w:rsidRDefault="00E95C2D" w:rsidP="00D61F83">
            <w:pPr>
              <w:snapToGrid w:val="0"/>
            </w:pPr>
            <w:r>
              <w:t>Diabetes</w:t>
            </w:r>
          </w:p>
        </w:tc>
        <w:tc>
          <w:tcPr>
            <w:tcW w:w="1748" w:type="dxa"/>
            <w:vAlign w:val="center"/>
          </w:tcPr>
          <w:p w14:paraId="5C94EFF3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96 (3.31)</w:t>
            </w:r>
          </w:p>
        </w:tc>
        <w:tc>
          <w:tcPr>
            <w:tcW w:w="1748" w:type="dxa"/>
            <w:vAlign w:val="center"/>
          </w:tcPr>
          <w:p w14:paraId="58C63709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71 (1.96)</w:t>
            </w:r>
          </w:p>
        </w:tc>
        <w:tc>
          <w:tcPr>
            <w:tcW w:w="1749" w:type="dxa"/>
            <w:vAlign w:val="center"/>
          </w:tcPr>
          <w:p w14:paraId="473A347A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92 (2.30)</w:t>
            </w:r>
          </w:p>
        </w:tc>
        <w:tc>
          <w:tcPr>
            <w:tcW w:w="1144" w:type="dxa"/>
            <w:vAlign w:val="center"/>
          </w:tcPr>
          <w:p w14:paraId="1EFC0EDA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531DB0D9" w14:textId="77777777" w:rsidTr="004559EB">
        <w:trPr>
          <w:jc w:val="center"/>
        </w:trPr>
        <w:tc>
          <w:tcPr>
            <w:tcW w:w="2977" w:type="dxa"/>
            <w:vAlign w:val="center"/>
          </w:tcPr>
          <w:p w14:paraId="17C0A363" w14:textId="77777777" w:rsidR="00E95C2D" w:rsidRPr="00B52217" w:rsidRDefault="00E95C2D" w:rsidP="00D61F83">
            <w:pPr>
              <w:snapToGrid w:val="0"/>
            </w:pPr>
            <w:r>
              <w:t>Hypertension</w:t>
            </w:r>
          </w:p>
        </w:tc>
        <w:tc>
          <w:tcPr>
            <w:tcW w:w="1748" w:type="dxa"/>
            <w:vAlign w:val="center"/>
          </w:tcPr>
          <w:p w14:paraId="5448B9EC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3</w:t>
            </w:r>
            <w:r>
              <w:t>034 (24.01)</w:t>
            </w:r>
          </w:p>
        </w:tc>
        <w:tc>
          <w:tcPr>
            <w:tcW w:w="1748" w:type="dxa"/>
            <w:vAlign w:val="center"/>
          </w:tcPr>
          <w:p w14:paraId="05116BFA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1</w:t>
            </w:r>
            <w:r>
              <w:t>753 (20.10)</w:t>
            </w:r>
          </w:p>
        </w:tc>
        <w:tc>
          <w:tcPr>
            <w:tcW w:w="1749" w:type="dxa"/>
            <w:vAlign w:val="center"/>
          </w:tcPr>
          <w:p w14:paraId="0868161D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497 (19.69)</w:t>
            </w:r>
          </w:p>
        </w:tc>
        <w:tc>
          <w:tcPr>
            <w:tcW w:w="1144" w:type="dxa"/>
            <w:vAlign w:val="center"/>
          </w:tcPr>
          <w:p w14:paraId="1C25042B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34CA3CA7" w14:textId="77777777" w:rsidTr="004559EB">
        <w:trPr>
          <w:jc w:val="center"/>
        </w:trPr>
        <w:tc>
          <w:tcPr>
            <w:tcW w:w="2977" w:type="dxa"/>
            <w:vAlign w:val="center"/>
          </w:tcPr>
          <w:p w14:paraId="35165CC2" w14:textId="77777777" w:rsidR="00E95C2D" w:rsidRPr="00B52217" w:rsidRDefault="00E95C2D" w:rsidP="00D61F83">
            <w:pPr>
              <w:snapToGrid w:val="0"/>
              <w:jc w:val="left"/>
            </w:pPr>
            <w:r w:rsidRPr="00270835">
              <w:t>Apolipoprotein E</w:t>
            </w:r>
            <w:r w:rsidRPr="00442138">
              <w:t xml:space="preserve"> ε4</w:t>
            </w:r>
            <w:r>
              <w:t xml:space="preserve"> </w:t>
            </w:r>
            <w:r w:rsidRPr="006E1A82">
              <w:t>carriers</w:t>
            </w:r>
          </w:p>
        </w:tc>
        <w:tc>
          <w:tcPr>
            <w:tcW w:w="1748" w:type="dxa"/>
            <w:vAlign w:val="center"/>
          </w:tcPr>
          <w:p w14:paraId="35F155D8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902 (27.59)</w:t>
            </w:r>
          </w:p>
        </w:tc>
        <w:tc>
          <w:tcPr>
            <w:tcW w:w="1748" w:type="dxa"/>
            <w:vAlign w:val="center"/>
          </w:tcPr>
          <w:p w14:paraId="0677115F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024 (27.26)</w:t>
            </w:r>
          </w:p>
        </w:tc>
        <w:tc>
          <w:tcPr>
            <w:tcW w:w="1749" w:type="dxa"/>
            <w:vAlign w:val="center"/>
          </w:tcPr>
          <w:p w14:paraId="20E20B15" w14:textId="77777777" w:rsidR="00E95C2D" w:rsidRPr="00B52217" w:rsidRDefault="00E95C2D" w:rsidP="00D61F83">
            <w:pPr>
              <w:snapToGrid w:val="0"/>
            </w:pPr>
            <w:r>
              <w:rPr>
                <w:rFonts w:hint="eastAsia"/>
              </w:rPr>
              <w:t>2</w:t>
            </w:r>
            <w:r>
              <w:t>993 (27.78)</w:t>
            </w:r>
          </w:p>
        </w:tc>
        <w:tc>
          <w:tcPr>
            <w:tcW w:w="1144" w:type="dxa"/>
            <w:vAlign w:val="center"/>
          </w:tcPr>
          <w:p w14:paraId="1ACFE67E" w14:textId="77777777" w:rsidR="00E95C2D" w:rsidRPr="00B52217" w:rsidRDefault="00E95C2D" w:rsidP="00D61F83">
            <w:pPr>
              <w:snapToGrid w:val="0"/>
              <w:jc w:val="right"/>
            </w:pPr>
            <w:r>
              <w:rPr>
                <w:rFonts w:hint="eastAsia"/>
              </w:rPr>
              <w:t>0</w:t>
            </w:r>
            <w:r>
              <w:t>.744</w:t>
            </w:r>
          </w:p>
        </w:tc>
      </w:tr>
      <w:tr w:rsidR="00E95C2D" w:rsidRPr="00B52217" w14:paraId="5CEEEDDB" w14:textId="77777777" w:rsidTr="004559EB">
        <w:trPr>
          <w:jc w:val="center"/>
        </w:trPr>
        <w:tc>
          <w:tcPr>
            <w:tcW w:w="2977" w:type="dxa"/>
            <w:vAlign w:val="center"/>
          </w:tcPr>
          <w:p w14:paraId="4D859414" w14:textId="77777777" w:rsidR="00E95C2D" w:rsidRPr="00F00A23" w:rsidRDefault="00E95C2D" w:rsidP="00D61F83">
            <w:pPr>
              <w:snapToGrid w:val="0"/>
            </w:pPr>
            <w:r>
              <w:t>Global cognitive function</w:t>
            </w:r>
          </w:p>
        </w:tc>
        <w:tc>
          <w:tcPr>
            <w:tcW w:w="1748" w:type="dxa"/>
            <w:vAlign w:val="center"/>
          </w:tcPr>
          <w:p w14:paraId="188EB310" w14:textId="77777777" w:rsidR="00E95C2D" w:rsidRDefault="00E95C2D" w:rsidP="00D61F83">
            <w:pPr>
              <w:snapToGrid w:val="0"/>
            </w:pPr>
            <w:r>
              <w:t>0.03</w:t>
            </w:r>
            <w:r w:rsidRPr="0039118D">
              <w:t>±</w:t>
            </w:r>
            <w:r>
              <w:t>0.67</w:t>
            </w:r>
          </w:p>
        </w:tc>
        <w:tc>
          <w:tcPr>
            <w:tcW w:w="1748" w:type="dxa"/>
            <w:vAlign w:val="center"/>
          </w:tcPr>
          <w:p w14:paraId="35782097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.15±0.65</w:t>
            </w:r>
          </w:p>
        </w:tc>
        <w:tc>
          <w:tcPr>
            <w:tcW w:w="1749" w:type="dxa"/>
            <w:vAlign w:val="center"/>
          </w:tcPr>
          <w:p w14:paraId="5C870809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.19±0.66</w:t>
            </w:r>
          </w:p>
        </w:tc>
        <w:tc>
          <w:tcPr>
            <w:tcW w:w="1144" w:type="dxa"/>
            <w:vAlign w:val="center"/>
          </w:tcPr>
          <w:p w14:paraId="434C308A" w14:textId="77777777" w:rsidR="00E95C2D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2F55A49A" w14:textId="77777777" w:rsidTr="004559EB">
        <w:trPr>
          <w:jc w:val="center"/>
        </w:trPr>
        <w:tc>
          <w:tcPr>
            <w:tcW w:w="2977" w:type="dxa"/>
            <w:vAlign w:val="center"/>
          </w:tcPr>
          <w:p w14:paraId="5527CE96" w14:textId="77777777" w:rsidR="00E95C2D" w:rsidRDefault="00E95C2D" w:rsidP="00D61F83">
            <w:pPr>
              <w:snapToGrid w:val="0"/>
            </w:pPr>
            <w:r w:rsidRPr="006845DE">
              <w:t>Numeric memory</w:t>
            </w:r>
          </w:p>
        </w:tc>
        <w:tc>
          <w:tcPr>
            <w:tcW w:w="1748" w:type="dxa"/>
            <w:vAlign w:val="center"/>
          </w:tcPr>
          <w:p w14:paraId="732D3D23" w14:textId="77777777" w:rsidR="00E95C2D" w:rsidRDefault="00E95C2D" w:rsidP="00D61F83">
            <w:pPr>
              <w:snapToGrid w:val="0"/>
            </w:pPr>
            <w:r>
              <w:t>0.00</w:t>
            </w:r>
            <w:r w:rsidRPr="0039118D">
              <w:t>±</w:t>
            </w:r>
            <w:r>
              <w:t>0.94</w:t>
            </w:r>
          </w:p>
        </w:tc>
        <w:tc>
          <w:tcPr>
            <w:tcW w:w="1748" w:type="dxa"/>
            <w:vAlign w:val="center"/>
          </w:tcPr>
          <w:p w14:paraId="298F5017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.17</w:t>
            </w:r>
            <w:r w:rsidRPr="0039118D">
              <w:t>±</w:t>
            </w:r>
            <w:r>
              <w:t>0.93</w:t>
            </w:r>
          </w:p>
        </w:tc>
        <w:tc>
          <w:tcPr>
            <w:tcW w:w="1749" w:type="dxa"/>
            <w:vAlign w:val="center"/>
          </w:tcPr>
          <w:p w14:paraId="7A005D3E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.28</w:t>
            </w:r>
            <w:r w:rsidRPr="0039118D">
              <w:t>±</w:t>
            </w:r>
            <w:r>
              <w:t>0.91</w:t>
            </w:r>
          </w:p>
        </w:tc>
        <w:tc>
          <w:tcPr>
            <w:tcW w:w="1144" w:type="dxa"/>
            <w:vAlign w:val="center"/>
          </w:tcPr>
          <w:p w14:paraId="7B05FA06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2EEBC3F2" w14:textId="77777777" w:rsidTr="004559EB">
        <w:trPr>
          <w:jc w:val="center"/>
        </w:trPr>
        <w:tc>
          <w:tcPr>
            <w:tcW w:w="2977" w:type="dxa"/>
            <w:vAlign w:val="center"/>
          </w:tcPr>
          <w:p w14:paraId="03987B7F" w14:textId="77777777" w:rsidR="00E95C2D" w:rsidRDefault="00E95C2D" w:rsidP="00D61F83">
            <w:pPr>
              <w:snapToGrid w:val="0"/>
            </w:pPr>
            <w:r w:rsidRPr="006845DE">
              <w:t>Prospective memory</w:t>
            </w:r>
          </w:p>
        </w:tc>
        <w:tc>
          <w:tcPr>
            <w:tcW w:w="1748" w:type="dxa"/>
            <w:vAlign w:val="center"/>
          </w:tcPr>
          <w:p w14:paraId="0BC6588F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.03</w:t>
            </w:r>
            <w:r w:rsidRPr="0039118D">
              <w:t>±</w:t>
            </w:r>
            <w:r>
              <w:t>0.91</w:t>
            </w:r>
          </w:p>
        </w:tc>
        <w:tc>
          <w:tcPr>
            <w:tcW w:w="1748" w:type="dxa"/>
            <w:vAlign w:val="center"/>
          </w:tcPr>
          <w:p w14:paraId="534019E0" w14:textId="45EE54D0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.1</w:t>
            </w:r>
            <w:r w:rsidR="00E714C9">
              <w:t>2</w:t>
            </w:r>
            <w:r w:rsidRPr="0039118D">
              <w:t>±</w:t>
            </w:r>
            <w:r>
              <w:t>0.73</w:t>
            </w:r>
          </w:p>
        </w:tc>
        <w:tc>
          <w:tcPr>
            <w:tcW w:w="1749" w:type="dxa"/>
            <w:vAlign w:val="center"/>
          </w:tcPr>
          <w:p w14:paraId="5D2D7B7E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.12</w:t>
            </w:r>
            <w:r w:rsidRPr="0039118D">
              <w:t>±</w:t>
            </w:r>
            <w:r>
              <w:t>0.74</w:t>
            </w:r>
          </w:p>
        </w:tc>
        <w:tc>
          <w:tcPr>
            <w:tcW w:w="1144" w:type="dxa"/>
            <w:vAlign w:val="center"/>
          </w:tcPr>
          <w:p w14:paraId="34E777CD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291941C1" w14:textId="77777777" w:rsidTr="004559EB">
        <w:trPr>
          <w:jc w:val="center"/>
        </w:trPr>
        <w:tc>
          <w:tcPr>
            <w:tcW w:w="2977" w:type="dxa"/>
            <w:vAlign w:val="center"/>
          </w:tcPr>
          <w:p w14:paraId="25C8F7E7" w14:textId="77777777" w:rsidR="00E95C2D" w:rsidRDefault="00E95C2D" w:rsidP="00D61F83">
            <w:pPr>
              <w:snapToGrid w:val="0"/>
            </w:pPr>
            <w:r w:rsidRPr="006845DE">
              <w:t>Pairs matching</w:t>
            </w:r>
          </w:p>
        </w:tc>
        <w:tc>
          <w:tcPr>
            <w:tcW w:w="1748" w:type="dxa"/>
            <w:vAlign w:val="center"/>
          </w:tcPr>
          <w:p w14:paraId="29DB1C5B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-</w:t>
            </w:r>
            <w:r>
              <w:t>0.08</w:t>
            </w:r>
            <w:r w:rsidRPr="0039118D">
              <w:t>±</w:t>
            </w:r>
            <w:r>
              <w:t>0.98</w:t>
            </w:r>
          </w:p>
        </w:tc>
        <w:tc>
          <w:tcPr>
            <w:tcW w:w="1748" w:type="dxa"/>
            <w:vAlign w:val="center"/>
          </w:tcPr>
          <w:p w14:paraId="55DB94D1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.01</w:t>
            </w:r>
            <w:r w:rsidRPr="0039118D">
              <w:t>±</w:t>
            </w:r>
            <w:r>
              <w:t>1.00</w:t>
            </w:r>
          </w:p>
        </w:tc>
        <w:tc>
          <w:tcPr>
            <w:tcW w:w="1749" w:type="dxa"/>
            <w:vAlign w:val="center"/>
          </w:tcPr>
          <w:p w14:paraId="63E8F3E2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.02</w:t>
            </w:r>
            <w:r w:rsidRPr="0039118D">
              <w:t>±</w:t>
            </w:r>
            <w:r>
              <w:t>1.02</w:t>
            </w:r>
          </w:p>
        </w:tc>
        <w:tc>
          <w:tcPr>
            <w:tcW w:w="1144" w:type="dxa"/>
            <w:vAlign w:val="center"/>
          </w:tcPr>
          <w:p w14:paraId="7AE11CC2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20F04D93" w14:textId="77777777" w:rsidTr="004559EB">
        <w:trPr>
          <w:jc w:val="center"/>
        </w:trPr>
        <w:tc>
          <w:tcPr>
            <w:tcW w:w="2977" w:type="dxa"/>
            <w:vAlign w:val="center"/>
          </w:tcPr>
          <w:p w14:paraId="48FC4595" w14:textId="77777777" w:rsidR="00E95C2D" w:rsidRDefault="00E95C2D" w:rsidP="00D61F83">
            <w:pPr>
              <w:snapToGrid w:val="0"/>
            </w:pPr>
            <w:r w:rsidRPr="006845DE">
              <w:t>Fluid intelligence</w:t>
            </w:r>
          </w:p>
        </w:tc>
        <w:tc>
          <w:tcPr>
            <w:tcW w:w="1748" w:type="dxa"/>
            <w:vAlign w:val="center"/>
          </w:tcPr>
          <w:p w14:paraId="11062F03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-</w:t>
            </w:r>
            <w:r>
              <w:t>0.35</w:t>
            </w:r>
            <w:r w:rsidRPr="0039118D">
              <w:t>±</w:t>
            </w:r>
            <w:r>
              <w:t>0.91</w:t>
            </w:r>
          </w:p>
        </w:tc>
        <w:tc>
          <w:tcPr>
            <w:tcW w:w="1748" w:type="dxa"/>
            <w:vAlign w:val="center"/>
          </w:tcPr>
          <w:p w14:paraId="35463D50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.20</w:t>
            </w:r>
            <w:r w:rsidRPr="0039118D">
              <w:t>±</w:t>
            </w:r>
            <w:r>
              <w:t>0.95</w:t>
            </w:r>
          </w:p>
        </w:tc>
        <w:tc>
          <w:tcPr>
            <w:tcW w:w="1749" w:type="dxa"/>
            <w:vAlign w:val="center"/>
          </w:tcPr>
          <w:p w14:paraId="62AAFAE1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.29</w:t>
            </w:r>
            <w:r w:rsidRPr="0039118D">
              <w:t>±</w:t>
            </w:r>
            <w:r>
              <w:t>0.98</w:t>
            </w:r>
          </w:p>
        </w:tc>
        <w:tc>
          <w:tcPr>
            <w:tcW w:w="1144" w:type="dxa"/>
            <w:vAlign w:val="center"/>
          </w:tcPr>
          <w:p w14:paraId="54677B41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  <w:tr w:rsidR="00E95C2D" w:rsidRPr="00B52217" w14:paraId="538537FD" w14:textId="77777777" w:rsidTr="004559EB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DDCB587" w14:textId="77777777" w:rsidR="00E95C2D" w:rsidRDefault="00E95C2D" w:rsidP="00D61F83">
            <w:pPr>
              <w:snapToGrid w:val="0"/>
            </w:pPr>
            <w:r w:rsidRPr="006845DE">
              <w:t>Reaction time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572CCD90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.20</w:t>
            </w:r>
            <w:r w:rsidRPr="0039118D">
              <w:t>±</w:t>
            </w:r>
            <w:r>
              <w:t>0.98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6CD6FF20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.26</w:t>
            </w:r>
            <w:r w:rsidRPr="0039118D">
              <w:t>±</w:t>
            </w:r>
            <w:r>
              <w:t>0.95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F066B75" w14:textId="77777777" w:rsidR="00E95C2D" w:rsidRDefault="00E95C2D" w:rsidP="00D61F83">
            <w:pPr>
              <w:snapToGrid w:val="0"/>
            </w:pPr>
            <w:r>
              <w:rPr>
                <w:rFonts w:hint="eastAsia"/>
              </w:rPr>
              <w:t>0</w:t>
            </w:r>
            <w:r>
              <w:t>.34</w:t>
            </w:r>
            <w:r w:rsidRPr="0039118D">
              <w:t>±</w:t>
            </w:r>
            <w:r>
              <w:t>0.93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045532A9" w14:textId="77777777" w:rsidR="00E95C2D" w:rsidRPr="00B52217" w:rsidRDefault="00E95C2D" w:rsidP="00D61F83">
            <w:pPr>
              <w:snapToGrid w:val="0"/>
              <w:jc w:val="right"/>
            </w:pPr>
            <w:r w:rsidRPr="00B52217">
              <w:t>&lt;0.001</w:t>
            </w:r>
          </w:p>
        </w:tc>
      </w:tr>
    </w:tbl>
    <w:p w14:paraId="1B3CB6F9" w14:textId="77777777" w:rsidR="00731CB3" w:rsidRPr="005136D6" w:rsidRDefault="00731CB3" w:rsidP="00A86104">
      <w:pPr>
        <w:ind w:right="-2"/>
        <w:jc w:val="left"/>
      </w:pPr>
      <w:r w:rsidRPr="005136D6">
        <w:t>Data are presented as means ± standard deviations or number (proportion, %).</w:t>
      </w:r>
    </w:p>
    <w:p w14:paraId="5E140744" w14:textId="038CEEC7" w:rsidR="005D7F1C" w:rsidRPr="00717AF3" w:rsidRDefault="00731CB3" w:rsidP="00A86104">
      <w:pPr>
        <w:spacing w:after="120"/>
        <w:ind w:right="-144"/>
        <w:jc w:val="left"/>
      </w:pPr>
      <w:r w:rsidRPr="005136D6">
        <w:t xml:space="preserve">Missing data: </w:t>
      </w:r>
      <w:r w:rsidR="00993303" w:rsidRPr="005136D6">
        <w:t>51</w:t>
      </w:r>
      <w:r w:rsidRPr="005136D6">
        <w:t xml:space="preserve"> for cigarette smoking; </w:t>
      </w:r>
      <w:r w:rsidR="00CF4FA9" w:rsidRPr="005136D6">
        <w:t>6</w:t>
      </w:r>
      <w:r w:rsidRPr="005136D6">
        <w:t xml:space="preserve"> for </w:t>
      </w:r>
      <w:r w:rsidRPr="005136D6">
        <w:rPr>
          <w:bCs/>
          <w:color w:val="000000"/>
        </w:rPr>
        <w:t>alcohol consumption;</w:t>
      </w:r>
      <w:r w:rsidRPr="005136D6">
        <w:t xml:space="preserve"> </w:t>
      </w:r>
      <w:r w:rsidR="001B7F2F" w:rsidRPr="005136D6">
        <w:t>33</w:t>
      </w:r>
      <w:r w:rsidRPr="005136D6">
        <w:t xml:space="preserve"> for </w:t>
      </w:r>
      <w:r w:rsidRPr="005136D6">
        <w:rPr>
          <w:bCs/>
        </w:rPr>
        <w:t>b</w:t>
      </w:r>
      <w:r w:rsidRPr="005136D6">
        <w:t xml:space="preserve">ody mass index; </w:t>
      </w:r>
      <w:r w:rsidR="005202EA" w:rsidRPr="005136D6">
        <w:t>4</w:t>
      </w:r>
      <w:r w:rsidRPr="005136D6">
        <w:t>,</w:t>
      </w:r>
      <w:r w:rsidR="005202EA" w:rsidRPr="005136D6">
        <w:t>352</w:t>
      </w:r>
      <w:r w:rsidRPr="005136D6">
        <w:t xml:space="preserve"> for physical activity; </w:t>
      </w:r>
      <w:r w:rsidR="008C4298" w:rsidRPr="005136D6">
        <w:t>5,324</w:t>
      </w:r>
      <w:r w:rsidRPr="005136D6">
        <w:t xml:space="preserve"> for apolipoprotein E ε4 status. </w:t>
      </w:r>
    </w:p>
    <w:p w14:paraId="3920DCC4" w14:textId="77777777" w:rsidR="00F64BDE" w:rsidRDefault="00F64BDE" w:rsidP="00990D8D">
      <w:pPr>
        <w:ind w:leftChars="-177" w:left="-425" w:rightChars="-178" w:right="-427"/>
        <w:jc w:val="left"/>
        <w:rPr>
          <w:b/>
          <w:bCs/>
          <w:sz w:val="18"/>
          <w:szCs w:val="18"/>
        </w:rPr>
      </w:pPr>
    </w:p>
    <w:p w14:paraId="00898291" w14:textId="3F4E47AF" w:rsidR="005D7F1C" w:rsidRPr="005D7F1C" w:rsidRDefault="005D7F1C" w:rsidP="00990D8D">
      <w:pPr>
        <w:ind w:leftChars="-177" w:left="-425" w:rightChars="-178" w:right="-427"/>
        <w:jc w:val="left"/>
        <w:rPr>
          <w:b/>
          <w:bCs/>
          <w:sz w:val="18"/>
          <w:szCs w:val="18"/>
        </w:rPr>
        <w:sectPr w:rsidR="005D7F1C" w:rsidRPr="005D7F1C" w:rsidSect="00D1121E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26"/>
        </w:sectPr>
      </w:pPr>
    </w:p>
    <w:p w14:paraId="25AAC1C4" w14:textId="49D7B49C" w:rsidR="001123EF" w:rsidRDefault="001123EF" w:rsidP="00A14996">
      <w:pPr>
        <w:spacing w:line="276" w:lineRule="auto"/>
        <w:ind w:leftChars="117" w:left="282" w:rightChars="105" w:right="252" w:hanging="1"/>
        <w:jc w:val="left"/>
      </w:pPr>
      <w:r w:rsidRPr="00B53963">
        <w:rPr>
          <w:b/>
          <w:bCs/>
        </w:rPr>
        <w:lastRenderedPageBreak/>
        <w:t>Su</w:t>
      </w:r>
      <w:r w:rsidRPr="00A6711D">
        <w:rPr>
          <w:b/>
          <w:bCs/>
        </w:rPr>
        <w:t>p</w:t>
      </w:r>
      <w:r w:rsidRPr="006B7529">
        <w:rPr>
          <w:b/>
          <w:bCs/>
        </w:rPr>
        <w:t xml:space="preserve">plementary Table </w:t>
      </w:r>
      <w:r>
        <w:rPr>
          <w:b/>
          <w:bCs/>
        </w:rPr>
        <w:t>3</w:t>
      </w:r>
      <w:r>
        <w:t xml:space="preserve"> </w:t>
      </w:r>
      <w:r>
        <w:rPr>
          <w:bCs/>
        </w:rPr>
        <w:t>Standardized betas (β) and 95% confidence intervals (CIs) for the</w:t>
      </w:r>
      <w:r>
        <w:t xml:space="preserve"> association of cognitive reserve (CR) with changes of cognitive function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 xml:space="preserve">ollow-up: results from </w:t>
      </w:r>
      <w:r w:rsidRPr="009A4DE1">
        <w:t>linear mixed-effects models</w:t>
      </w:r>
    </w:p>
    <w:tbl>
      <w:tblPr>
        <w:tblStyle w:val="1"/>
        <w:tblW w:w="480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2454"/>
        <w:gridCol w:w="1177"/>
        <w:gridCol w:w="2268"/>
        <w:gridCol w:w="1277"/>
        <w:gridCol w:w="2268"/>
        <w:gridCol w:w="1271"/>
      </w:tblGrid>
      <w:tr w:rsidR="002232DB" w:rsidRPr="002232DB" w14:paraId="09788A00" w14:textId="77777777" w:rsidTr="00A14996">
        <w:trPr>
          <w:jc w:val="center"/>
        </w:trPr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84F9A" w14:textId="77777777" w:rsidR="002232DB" w:rsidRPr="002232DB" w:rsidRDefault="002232DB" w:rsidP="00D61F83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CR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32610" w14:textId="7E8E2049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63D38F" w14:textId="06DD7A7B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8A0F2" w14:textId="23C813E9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</w:tr>
      <w:tr w:rsidR="00A14996" w:rsidRPr="002232DB" w14:paraId="2963AAFF" w14:textId="77777777" w:rsidTr="00A14996">
        <w:trPr>
          <w:jc w:val="center"/>
        </w:trPr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2D6AC" w14:textId="77777777" w:rsidR="002232DB" w:rsidRPr="002232DB" w:rsidRDefault="002232DB" w:rsidP="00D61F83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278ED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53D5E" w14:textId="56A11C2A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E5DA10" w14:textId="6B5806AE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  <w:r w:rsidRPr="002232DB">
              <w:rPr>
                <w:rFonts w:ascii="Times New Roman" w:hAnsi="Times New Roman"/>
                <w:bCs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7CC57" w14:textId="7DC24D0C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B79F9" w14:textId="38B801BF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  <w:r w:rsidRPr="002232DB">
              <w:rPr>
                <w:rFonts w:ascii="Times New Roman" w:hAnsi="Times New Roman"/>
                <w:bCs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2F6FC" w14:textId="2212C4BD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</w:tr>
      <w:tr w:rsidR="00A14996" w:rsidRPr="002232DB" w14:paraId="4C948FE2" w14:textId="77777777" w:rsidTr="00A14996">
        <w:trPr>
          <w:jc w:val="center"/>
        </w:trPr>
        <w:tc>
          <w:tcPr>
            <w:tcW w:w="10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3D339" w14:textId="77777777" w:rsidR="002232DB" w:rsidRPr="002232DB" w:rsidRDefault="002232DB" w:rsidP="00D61F83">
            <w:pPr>
              <w:snapToGrid w:val="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eastAsia="Calibri" w:hAnsi="Times New Roman"/>
                <w:b/>
                <w:sz w:val="24"/>
                <w:lang w:eastAsia="ar-SA"/>
              </w:rPr>
              <w:t>Total sample (n=42301)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B22B2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7EB4E1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9F0392" w14:textId="0310183E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3BF8D9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8CA16" w14:textId="3FD6D1D0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4D83DC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05CB07FB" w14:textId="77777777" w:rsidTr="00A14996">
        <w:trPr>
          <w:jc w:val="center"/>
        </w:trPr>
        <w:tc>
          <w:tcPr>
            <w:tcW w:w="1022" w:type="pct"/>
            <w:vAlign w:val="center"/>
          </w:tcPr>
          <w:p w14:paraId="7A60B9EC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0" w:type="pct"/>
            <w:vAlign w:val="center"/>
          </w:tcPr>
          <w:p w14:paraId="6BC9975B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232DB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vAlign w:val="center"/>
          </w:tcPr>
          <w:p w14:paraId="4C8F5584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vAlign w:val="center"/>
          </w:tcPr>
          <w:p w14:paraId="2FC06B61" w14:textId="66EDD19D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232DB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vAlign w:val="center"/>
          </w:tcPr>
          <w:p w14:paraId="175C7D58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vAlign w:val="center"/>
          </w:tcPr>
          <w:p w14:paraId="03E442AE" w14:textId="2AC65FF8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232DB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3" w:type="pct"/>
            <w:vAlign w:val="center"/>
          </w:tcPr>
          <w:p w14:paraId="66DEC9E7" w14:textId="06B858E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32C38ED0" w14:textId="77777777" w:rsidTr="00A14996">
        <w:trPr>
          <w:jc w:val="center"/>
        </w:trPr>
        <w:tc>
          <w:tcPr>
            <w:tcW w:w="1022" w:type="pct"/>
            <w:vAlign w:val="center"/>
          </w:tcPr>
          <w:p w14:paraId="58FDE8C5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0" w:type="pct"/>
            <w:vAlign w:val="center"/>
          </w:tcPr>
          <w:p w14:paraId="1FD7BD70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0.06 (0.04, 0.08)</w:t>
            </w:r>
          </w:p>
        </w:tc>
        <w:tc>
          <w:tcPr>
            <w:tcW w:w="437" w:type="pct"/>
            <w:vAlign w:val="center"/>
          </w:tcPr>
          <w:p w14:paraId="29054299" w14:textId="1139E10C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vAlign w:val="center"/>
          </w:tcPr>
          <w:p w14:paraId="328B2C6F" w14:textId="31D08EDB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0.05 (-0.04, 0.14)</w:t>
            </w:r>
          </w:p>
        </w:tc>
        <w:tc>
          <w:tcPr>
            <w:tcW w:w="474" w:type="pct"/>
            <w:vAlign w:val="center"/>
          </w:tcPr>
          <w:p w14:paraId="3134FF86" w14:textId="2A0198D6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</w:t>
            </w:r>
            <w:r w:rsidR="00C46CA1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42" w:type="pct"/>
            <w:vAlign w:val="center"/>
          </w:tcPr>
          <w:p w14:paraId="20346163" w14:textId="5241610D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0.08 (0.03, 0.13)</w:t>
            </w:r>
          </w:p>
        </w:tc>
        <w:tc>
          <w:tcPr>
            <w:tcW w:w="473" w:type="pct"/>
            <w:vAlign w:val="center"/>
          </w:tcPr>
          <w:p w14:paraId="1488DC3F" w14:textId="6D650F99" w:rsidR="002232DB" w:rsidRPr="002232DB" w:rsidRDefault="00B8201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.002</w:t>
            </w:r>
          </w:p>
        </w:tc>
      </w:tr>
      <w:tr w:rsidR="00A14996" w:rsidRPr="002232DB" w14:paraId="22010403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134A9855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vAlign w:val="center"/>
          </w:tcPr>
          <w:p w14:paraId="2FC2B565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0.10 (0.08, 0.11)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19BDD237" w14:textId="35753F74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5BB5A63A" w14:textId="49D8B5A8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0.03 (-0.04, 0.11)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5A1CF196" w14:textId="60789526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.462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62B6E44C" w14:textId="593B7C50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0.10 (0.06, 0.15)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vAlign w:val="center"/>
          </w:tcPr>
          <w:p w14:paraId="1D6120A9" w14:textId="0D8ADD9D" w:rsidR="002232DB" w:rsidRPr="002232DB" w:rsidRDefault="00B8201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</w:tr>
      <w:tr w:rsidR="00A14996" w:rsidRPr="002232DB" w14:paraId="795EED60" w14:textId="77777777" w:rsidTr="00A14996">
        <w:trPr>
          <w:jc w:val="center"/>
        </w:trPr>
        <w:tc>
          <w:tcPr>
            <w:tcW w:w="102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039A7E" w14:textId="77777777" w:rsidR="002232DB" w:rsidRPr="002232DB" w:rsidRDefault="002232DB" w:rsidP="00D61F83">
            <w:pPr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Age stratification</w:t>
            </w: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4A9E7A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BC32E1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AE8BD5" w14:textId="223635D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4951D1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37383A" w14:textId="236CF03E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3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74FEB6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232DB" w:rsidRPr="002232DB" w14:paraId="6C4D730A" w14:textId="77777777" w:rsidTr="00A14996">
        <w:trPr>
          <w:jc w:val="center"/>
        </w:trPr>
        <w:tc>
          <w:tcPr>
            <w:tcW w:w="193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61927" w14:textId="41399432" w:rsidR="002232DB" w:rsidRPr="002B63D3" w:rsidRDefault="002232DB" w:rsidP="00D61F83">
            <w:pPr>
              <w:snapToGrid w:val="0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 xml:space="preserve">Aged &lt;60 years </w:t>
            </w:r>
            <w:r w:rsidRPr="002B63D3">
              <w:rPr>
                <w:rFonts w:ascii="Times New Roman" w:eastAsia="Calibri" w:hAnsi="Times New Roman"/>
                <w:sz w:val="24"/>
                <w:lang w:eastAsia="ar-SA"/>
              </w:rPr>
              <w:t>(n=30218)</w:t>
            </w: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C34DAD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FBA0C" w14:textId="12F896F1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B9629C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11FC5" w14:textId="08D489DC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CB85D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26978654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CCB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22D2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B5257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49B7F" w14:textId="1087D38C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FF14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1C5F" w14:textId="4F08E286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3C0E" w14:textId="4B62C2CE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5EB405DB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052E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8862F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0.07 (0.04, 0.09)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7FC5" w14:textId="6E10049A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960F" w14:textId="24229B1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0.03 (-0.07, 0.13)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5013" w14:textId="57C2D281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.557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A741" w14:textId="63357D54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0.05 (0.01, 0.1</w:t>
            </w:r>
            <w:r w:rsidR="00B82011">
              <w:rPr>
                <w:rFonts w:ascii="Times New Roman" w:hAnsi="Times New Roman"/>
                <w:sz w:val="24"/>
              </w:rPr>
              <w:t>0</w:t>
            </w:r>
            <w:r w:rsidRPr="002B63D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0803" w14:textId="5BC5F32B" w:rsidR="002232DB" w:rsidRPr="002232DB" w:rsidRDefault="00036B3A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</w:t>
            </w:r>
            <w:r w:rsidR="006A319F">
              <w:rPr>
                <w:rFonts w:ascii="Times New Roman" w:hAnsi="Times New Roman"/>
                <w:sz w:val="24"/>
              </w:rPr>
              <w:t>48</w:t>
            </w:r>
          </w:p>
        </w:tc>
      </w:tr>
      <w:tr w:rsidR="00A14996" w:rsidRPr="002232DB" w14:paraId="0CAA4B50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85C4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7690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0.11 (0.09, 0.13)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ED26" w14:textId="778D8260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3B4B" w14:textId="67C68E2B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0.01 (-0.08, 0.10)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C5F0" w14:textId="06318B71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.828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82F1" w14:textId="2567D4A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0.08 (0.03, 0.13)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1118" w14:textId="3DF14768" w:rsidR="002232DB" w:rsidRPr="002232DB" w:rsidRDefault="00036B3A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</w:t>
            </w:r>
            <w:r w:rsidR="00DA7B43">
              <w:rPr>
                <w:rFonts w:ascii="Times New Roman" w:hAnsi="Times New Roman"/>
                <w:sz w:val="24"/>
              </w:rPr>
              <w:t>8</w:t>
            </w:r>
          </w:p>
        </w:tc>
      </w:tr>
      <w:tr w:rsidR="002232DB" w:rsidRPr="002232DB" w14:paraId="38CB8990" w14:textId="77777777" w:rsidTr="00A14996">
        <w:trPr>
          <w:jc w:val="center"/>
        </w:trPr>
        <w:tc>
          <w:tcPr>
            <w:tcW w:w="19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4DB0" w14:textId="0D42CFB9" w:rsidR="002232DB" w:rsidRPr="002B63D3" w:rsidRDefault="002232DB" w:rsidP="00D61F83">
            <w:pPr>
              <w:snapToGrid w:val="0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 xml:space="preserve">Aged </w:t>
            </w:r>
            <w:r w:rsidRPr="002B63D3">
              <w:rPr>
                <w:rFonts w:ascii="Times New Roman" w:eastAsia="Calibri" w:hAnsi="Times New Roman"/>
                <w:sz w:val="24"/>
                <w:lang w:eastAsia="ar-SA"/>
              </w:rPr>
              <w:t>60+ years (n=12083)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43777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38EB" w14:textId="53BEA95D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2D8D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7835D" w14:textId="449755AA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74128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53410339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</w:tcPr>
          <w:p w14:paraId="73693A58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vAlign w:val="center"/>
          </w:tcPr>
          <w:p w14:paraId="26F0246D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294E1799" w14:textId="7777777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65B23725" w14:textId="0980B28A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714CEC47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00FA8693" w14:textId="26E66F6A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vAlign w:val="center"/>
          </w:tcPr>
          <w:p w14:paraId="260959BF" w14:textId="50A241C7" w:rsidR="002232DB" w:rsidRPr="002232DB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4996" w:rsidRPr="002232DB" w14:paraId="3262A9EA" w14:textId="77777777" w:rsidTr="00A14996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</w:tcPr>
          <w:p w14:paraId="00257302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vAlign w:val="center"/>
          </w:tcPr>
          <w:p w14:paraId="37B9CA46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0.05 (0.02, 0.08)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041404DE" w14:textId="38E0FE2B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6D91C242" w14:textId="33EC1CA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0.21 (0.04, 0.37)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4757BA12" w14:textId="1BF1CD9F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.010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0BD65C9C" w14:textId="2F115788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0.14 (0.04 0.24)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vAlign w:val="center"/>
          </w:tcPr>
          <w:p w14:paraId="39AB7F40" w14:textId="74684C3B" w:rsidR="002232DB" w:rsidRPr="002232DB" w:rsidRDefault="00036B3A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.006</w:t>
            </w:r>
          </w:p>
        </w:tc>
      </w:tr>
      <w:tr w:rsidR="00A14996" w:rsidRPr="002232DB" w14:paraId="42E6AAA2" w14:textId="77777777" w:rsidTr="00A14996">
        <w:trPr>
          <w:jc w:val="center"/>
        </w:trPr>
        <w:tc>
          <w:tcPr>
            <w:tcW w:w="10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D364D" w14:textId="77777777" w:rsidR="002232DB" w:rsidRPr="002232DB" w:rsidRDefault="002232DB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B8D59B" w14:textId="77777777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0.07 (0.03, 0.10)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BE2819" w14:textId="58AA66F2" w:rsidR="002232DB" w:rsidRPr="002232DB" w:rsidRDefault="00A8259E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E76689" w14:textId="0F0B7618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0.07 (-0.10, 0.24)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8DC073" w14:textId="7045BD17" w:rsidR="002232DB" w:rsidRPr="002B63D3" w:rsidRDefault="00417A01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.420</w:t>
            </w:r>
          </w:p>
        </w:tc>
        <w:tc>
          <w:tcPr>
            <w:tcW w:w="8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557DB3" w14:textId="0B8A3130" w:rsidR="002232DB" w:rsidRPr="002B63D3" w:rsidRDefault="002232DB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>0.13 (0.04, 0.23)</w:t>
            </w: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C3ED1B" w14:textId="21076F5B" w:rsidR="002232DB" w:rsidRPr="002232DB" w:rsidRDefault="00036B3A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.011</w:t>
            </w:r>
          </w:p>
        </w:tc>
      </w:tr>
    </w:tbl>
    <w:p w14:paraId="76C03038" w14:textId="77777777" w:rsidR="00686022" w:rsidRDefault="001123EF" w:rsidP="00686022">
      <w:pPr>
        <w:spacing w:line="276" w:lineRule="auto"/>
        <w:ind w:leftChars="117" w:left="282" w:rightChars="105" w:right="252" w:hanging="1"/>
        <w:jc w:val="left"/>
      </w:pPr>
      <w:r>
        <w:t xml:space="preserve">Models were adjusted for age, sex, ethnicity,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and apolipoprotein E ε4.</w:t>
      </w:r>
      <w:r>
        <w:br w:type="page"/>
      </w:r>
      <w:r w:rsidR="00686022" w:rsidRPr="00B53963">
        <w:rPr>
          <w:b/>
          <w:bCs/>
        </w:rPr>
        <w:lastRenderedPageBreak/>
        <w:t>Su</w:t>
      </w:r>
      <w:r w:rsidR="00686022" w:rsidRPr="00A6711D">
        <w:rPr>
          <w:b/>
          <w:bCs/>
        </w:rPr>
        <w:t>p</w:t>
      </w:r>
      <w:r w:rsidR="00686022" w:rsidRPr="006B7529">
        <w:rPr>
          <w:b/>
          <w:bCs/>
        </w:rPr>
        <w:t xml:space="preserve">plementary Table </w:t>
      </w:r>
      <w:r w:rsidR="00686022">
        <w:rPr>
          <w:b/>
          <w:bCs/>
        </w:rPr>
        <w:t>3</w:t>
      </w:r>
      <w:r w:rsidR="00686022">
        <w:t xml:space="preserve"> </w:t>
      </w:r>
      <w:r w:rsidR="00686022" w:rsidRPr="001123EF">
        <w:rPr>
          <w:b/>
          <w:bCs/>
        </w:rPr>
        <w:t>(Continued)</w:t>
      </w:r>
      <w:r w:rsidR="00686022">
        <w:t xml:space="preserve"> </w:t>
      </w:r>
      <w:r w:rsidR="00686022">
        <w:rPr>
          <w:bCs/>
        </w:rPr>
        <w:t>Standardized betas (β) and 95% confidence intervals (CIs) for the</w:t>
      </w:r>
      <w:r w:rsidR="00686022">
        <w:t xml:space="preserve"> association of cognitive reserve (CR) with changes of cognitive function </w:t>
      </w:r>
      <w:r w:rsidR="00686022">
        <w:rPr>
          <w:rFonts w:hint="eastAsia"/>
        </w:rPr>
        <w:t>o</w:t>
      </w:r>
      <w:r w:rsidR="00686022">
        <w:t xml:space="preserve">ver </w:t>
      </w:r>
      <w:r w:rsidR="00686022">
        <w:rPr>
          <w:rFonts w:hint="eastAsia"/>
        </w:rPr>
        <w:t>the</w:t>
      </w:r>
      <w:r w:rsidR="00686022">
        <w:t xml:space="preserve"> </w:t>
      </w:r>
      <w:r w:rsidR="00686022">
        <w:rPr>
          <w:rFonts w:hint="eastAsia"/>
        </w:rPr>
        <w:t>f</w:t>
      </w:r>
      <w:r w:rsidR="00686022">
        <w:t xml:space="preserve">ollow-up: results from </w:t>
      </w:r>
      <w:r w:rsidR="00686022" w:rsidRPr="009A4DE1">
        <w:t>linear mixed-effects models</w:t>
      </w:r>
    </w:p>
    <w:tbl>
      <w:tblPr>
        <w:tblStyle w:val="1"/>
        <w:tblW w:w="480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2454"/>
        <w:gridCol w:w="1177"/>
        <w:gridCol w:w="2268"/>
        <w:gridCol w:w="1277"/>
        <w:gridCol w:w="2268"/>
        <w:gridCol w:w="1271"/>
      </w:tblGrid>
      <w:tr w:rsidR="00686022" w:rsidRPr="002232DB" w14:paraId="347A67C3" w14:textId="77777777" w:rsidTr="00686022">
        <w:trPr>
          <w:jc w:val="center"/>
        </w:trPr>
        <w:tc>
          <w:tcPr>
            <w:tcW w:w="10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6BDEB" w14:textId="77777777" w:rsidR="00686022" w:rsidRPr="002232DB" w:rsidRDefault="00686022" w:rsidP="00D61F83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CR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0B7AB" w14:textId="475A28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07B7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2BFB0" w14:textId="704421ED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07B7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08EFD" w14:textId="3BD2CAB2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07B7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686022" w:rsidRPr="002232DB" w14:paraId="6A53125E" w14:textId="77777777" w:rsidTr="00686022">
        <w:trPr>
          <w:jc w:val="center"/>
        </w:trPr>
        <w:tc>
          <w:tcPr>
            <w:tcW w:w="10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B743D" w14:textId="77777777" w:rsidR="00686022" w:rsidRPr="002232DB" w:rsidRDefault="00686022" w:rsidP="00D61F83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71E2E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D9244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D12674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  <w:r w:rsidRPr="002232DB">
              <w:rPr>
                <w:rFonts w:ascii="Times New Roman" w:hAnsi="Times New Roman"/>
                <w:bCs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CEB42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A28E1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β (95% CI)</w:t>
            </w:r>
            <w:r w:rsidRPr="002232DB">
              <w:rPr>
                <w:rFonts w:ascii="Times New Roman" w:hAnsi="Times New Roman"/>
                <w:bCs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F1AC6" w14:textId="77777777" w:rsidR="00686022" w:rsidRPr="002232DB" w:rsidRDefault="00686022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2232DB">
              <w:rPr>
                <w:rFonts w:ascii="Times New Roman" w:hAnsi="Times New Roman"/>
                <w:bCs/>
                <w:sz w:val="24"/>
              </w:rPr>
              <w:t>-value</w:t>
            </w:r>
          </w:p>
        </w:tc>
      </w:tr>
      <w:tr w:rsidR="00230E8F" w:rsidRPr="002232DB" w14:paraId="1496798D" w14:textId="77777777" w:rsidTr="00686022">
        <w:trPr>
          <w:jc w:val="center"/>
        </w:trPr>
        <w:tc>
          <w:tcPr>
            <w:tcW w:w="10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F48455" w14:textId="77777777" w:rsidR="00230E8F" w:rsidRPr="002232DB" w:rsidRDefault="00230E8F" w:rsidP="00D61F83">
            <w:pPr>
              <w:snapToGrid w:val="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eastAsia="Calibri" w:hAnsi="Times New Roman"/>
                <w:b/>
                <w:sz w:val="24"/>
                <w:lang w:eastAsia="ar-SA"/>
              </w:rPr>
              <w:t>Total sample (n=42301)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855EBC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90326E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B8186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D4CA2C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5CC151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11745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518494DD" w14:textId="77777777" w:rsidTr="00686022">
        <w:trPr>
          <w:jc w:val="center"/>
        </w:trPr>
        <w:tc>
          <w:tcPr>
            <w:tcW w:w="1022" w:type="pct"/>
            <w:vAlign w:val="center"/>
          </w:tcPr>
          <w:p w14:paraId="6BC1D4A3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1" w:type="pct"/>
            <w:vAlign w:val="center"/>
          </w:tcPr>
          <w:p w14:paraId="060756D2" w14:textId="3D2245C2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vAlign w:val="center"/>
          </w:tcPr>
          <w:p w14:paraId="629A7574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vAlign w:val="center"/>
          </w:tcPr>
          <w:p w14:paraId="5A98C1B3" w14:textId="6E024F32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vAlign w:val="center"/>
          </w:tcPr>
          <w:p w14:paraId="314BD2B6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vAlign w:val="center"/>
          </w:tcPr>
          <w:p w14:paraId="44DF4C0F" w14:textId="13F76922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2" w:type="pct"/>
            <w:vAlign w:val="center"/>
          </w:tcPr>
          <w:p w14:paraId="4575C147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214995E0" w14:textId="77777777" w:rsidTr="00686022">
        <w:trPr>
          <w:jc w:val="center"/>
        </w:trPr>
        <w:tc>
          <w:tcPr>
            <w:tcW w:w="1022" w:type="pct"/>
            <w:vAlign w:val="center"/>
          </w:tcPr>
          <w:p w14:paraId="664FB47B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1" w:type="pct"/>
            <w:vAlign w:val="center"/>
          </w:tcPr>
          <w:p w14:paraId="1ACBB67E" w14:textId="77BF5A6B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0.03 (-0.07, 0.01)</w:t>
            </w:r>
          </w:p>
        </w:tc>
        <w:tc>
          <w:tcPr>
            <w:tcW w:w="437" w:type="pct"/>
            <w:vAlign w:val="center"/>
          </w:tcPr>
          <w:p w14:paraId="1424B127" w14:textId="42C21C55" w:rsidR="00230E8F" w:rsidRPr="009C55B5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.326</w:t>
            </w:r>
          </w:p>
        </w:tc>
        <w:tc>
          <w:tcPr>
            <w:tcW w:w="842" w:type="pct"/>
            <w:vAlign w:val="center"/>
          </w:tcPr>
          <w:p w14:paraId="5EACF38B" w14:textId="00C47338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/>
                <w:sz w:val="24"/>
              </w:rPr>
              <w:t>0.0</w:t>
            </w:r>
            <w:r w:rsidR="00225983">
              <w:rPr>
                <w:rFonts w:ascii="Times New Roman" w:hAnsi="Times New Roman"/>
                <w:sz w:val="24"/>
              </w:rPr>
              <w:t>1</w:t>
            </w:r>
            <w:r w:rsidRPr="009C55B5">
              <w:rPr>
                <w:rFonts w:ascii="Times New Roman" w:hAnsi="Times New Roman"/>
                <w:sz w:val="24"/>
              </w:rPr>
              <w:t xml:space="preserve"> (-0.0</w:t>
            </w:r>
            <w:r w:rsidR="00225983">
              <w:rPr>
                <w:rFonts w:ascii="Times New Roman" w:hAnsi="Times New Roman"/>
                <w:sz w:val="24"/>
              </w:rPr>
              <w:t>3</w:t>
            </w:r>
            <w:r w:rsidRPr="009C55B5">
              <w:rPr>
                <w:rFonts w:ascii="Times New Roman" w:hAnsi="Times New Roman"/>
                <w:sz w:val="24"/>
              </w:rPr>
              <w:t>, 0.0</w:t>
            </w:r>
            <w:r w:rsidR="00225983">
              <w:rPr>
                <w:rFonts w:ascii="Times New Roman" w:hAnsi="Times New Roman"/>
                <w:sz w:val="24"/>
              </w:rPr>
              <w:t>5</w:t>
            </w:r>
            <w:r w:rsidRPr="009C55B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2C07F530" w14:textId="056F54E8" w:rsidR="00230E8F" w:rsidRPr="009C55B5" w:rsidRDefault="00225983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0.544</w:t>
            </w:r>
          </w:p>
        </w:tc>
        <w:tc>
          <w:tcPr>
            <w:tcW w:w="842" w:type="pct"/>
            <w:vAlign w:val="center"/>
          </w:tcPr>
          <w:p w14:paraId="4855F62C" w14:textId="59B43E3C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</w:t>
            </w:r>
            <w:r w:rsidR="004A6F37">
              <w:rPr>
                <w:rFonts w:ascii="Times New Roman" w:hAnsi="Times New Roman"/>
                <w:sz w:val="24"/>
              </w:rPr>
              <w:t>2</w:t>
            </w:r>
            <w:r w:rsidRPr="009C55B5">
              <w:rPr>
                <w:rFonts w:ascii="Times New Roman" w:hAnsi="Times New Roman"/>
                <w:sz w:val="24"/>
              </w:rPr>
              <w:t xml:space="preserve"> (-0.01, 0.04)</w:t>
            </w:r>
          </w:p>
        </w:tc>
        <w:tc>
          <w:tcPr>
            <w:tcW w:w="472" w:type="pct"/>
            <w:vAlign w:val="center"/>
          </w:tcPr>
          <w:p w14:paraId="24D1D79E" w14:textId="2C78D8EF" w:rsidR="00230E8F" w:rsidRPr="002232DB" w:rsidRDefault="00CC45B6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0.398</w:t>
            </w:r>
          </w:p>
        </w:tc>
      </w:tr>
      <w:tr w:rsidR="00230E8F" w:rsidRPr="002232DB" w14:paraId="1E7F4FB8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1F07852C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1" w:type="pct"/>
            <w:tcBorders>
              <w:top w:val="nil"/>
              <w:left w:val="nil"/>
              <w:right w:val="nil"/>
            </w:tcBorders>
            <w:vAlign w:val="center"/>
          </w:tcPr>
          <w:p w14:paraId="7E8CB7CE" w14:textId="31D5D9ED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0.02 (-0.05, 0.01)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77745D55" w14:textId="454A8F3C" w:rsidR="00230E8F" w:rsidRPr="009C55B5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.096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462D7DB0" w14:textId="5038C1C9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.07 (0.04, 0.10)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5A3BB3DC" w14:textId="0A013A9B" w:rsidR="00230E8F" w:rsidRPr="009C55B5" w:rsidRDefault="00180557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3F6FE07B" w14:textId="3BA23F9D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.04 (0.02, 0.06)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vAlign w:val="center"/>
          </w:tcPr>
          <w:p w14:paraId="42039531" w14:textId="4F1E581B" w:rsidR="00230E8F" w:rsidRPr="002232DB" w:rsidRDefault="004744E9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</w:tr>
      <w:tr w:rsidR="00230E8F" w:rsidRPr="002232DB" w14:paraId="6AB51B86" w14:textId="77777777" w:rsidTr="00686022">
        <w:trPr>
          <w:jc w:val="center"/>
        </w:trPr>
        <w:tc>
          <w:tcPr>
            <w:tcW w:w="102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22144C" w14:textId="77777777" w:rsidR="00230E8F" w:rsidRPr="002232DB" w:rsidRDefault="00230E8F" w:rsidP="00D61F83">
            <w:pPr>
              <w:snapToGrid w:val="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/>
                <w:bCs/>
                <w:sz w:val="24"/>
              </w:rPr>
              <w:t>Age stratification</w:t>
            </w:r>
          </w:p>
        </w:tc>
        <w:tc>
          <w:tcPr>
            <w:tcW w:w="911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7161E7" w14:textId="7777777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C5C0E5" w14:textId="2143B97A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85F333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CFB57B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72143C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7F38DC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7026106A" w14:textId="77777777" w:rsidTr="00686022">
        <w:trPr>
          <w:jc w:val="center"/>
        </w:trPr>
        <w:tc>
          <w:tcPr>
            <w:tcW w:w="193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EDC815" w14:textId="77777777" w:rsidR="00230E8F" w:rsidRPr="002B63D3" w:rsidRDefault="00230E8F" w:rsidP="00D61F83">
            <w:pPr>
              <w:snapToGrid w:val="0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 xml:space="preserve">Aged &lt;60 years </w:t>
            </w:r>
            <w:r w:rsidRPr="002B63D3">
              <w:rPr>
                <w:rFonts w:ascii="Times New Roman" w:eastAsia="Calibri" w:hAnsi="Times New Roman"/>
                <w:sz w:val="24"/>
                <w:lang w:eastAsia="ar-SA"/>
              </w:rPr>
              <w:t>(n=30218)</w:t>
            </w:r>
          </w:p>
        </w:tc>
        <w:tc>
          <w:tcPr>
            <w:tcW w:w="43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21B6C0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CDDE3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903F1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8EA0C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7C2B9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19F680F0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0B135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4473" w14:textId="133FA345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D5E8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EEDC" w14:textId="3B041672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5600" w14:textId="77777777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FCF1" w14:textId="77EAECCC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7335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349F55E4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3202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40C2" w14:textId="45AEE0C2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0.05 (-0.0</w:t>
            </w:r>
            <w:r w:rsidR="0055773A">
              <w:rPr>
                <w:rFonts w:ascii="Times New Roman" w:hAnsi="Times New Roman"/>
                <w:sz w:val="24"/>
              </w:rPr>
              <w:t>8</w:t>
            </w:r>
            <w:r w:rsidRPr="006C07B7">
              <w:rPr>
                <w:rFonts w:ascii="Times New Roman" w:hAnsi="Times New Roman"/>
                <w:sz w:val="24"/>
              </w:rPr>
              <w:t>, 0.0</w:t>
            </w:r>
            <w:r w:rsidR="0055773A">
              <w:rPr>
                <w:rFonts w:ascii="Times New Roman" w:hAnsi="Times New Roman"/>
                <w:sz w:val="24"/>
              </w:rPr>
              <w:t>02</w:t>
            </w:r>
            <w:r w:rsidRPr="006C07B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517A3" w14:textId="3EFCDE55" w:rsidR="00230E8F" w:rsidRPr="009C55B5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</w:t>
            </w:r>
            <w:r w:rsidR="003C060E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94CB" w14:textId="2A20CBA9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/>
                <w:sz w:val="24"/>
              </w:rPr>
              <w:t>0.0</w:t>
            </w:r>
            <w:r w:rsidR="00EA7A01">
              <w:rPr>
                <w:rFonts w:ascii="Times New Roman" w:hAnsi="Times New Roman"/>
                <w:sz w:val="24"/>
              </w:rPr>
              <w:t>1</w:t>
            </w:r>
            <w:r w:rsidRPr="009C55B5">
              <w:rPr>
                <w:rFonts w:ascii="Times New Roman" w:hAnsi="Times New Roman"/>
                <w:sz w:val="24"/>
              </w:rPr>
              <w:t xml:space="preserve"> (-0.0</w:t>
            </w:r>
            <w:r w:rsidR="00EA7A01">
              <w:rPr>
                <w:rFonts w:ascii="Times New Roman" w:hAnsi="Times New Roman"/>
                <w:sz w:val="24"/>
              </w:rPr>
              <w:t>4</w:t>
            </w:r>
            <w:r w:rsidRPr="009C55B5">
              <w:rPr>
                <w:rFonts w:ascii="Times New Roman" w:hAnsi="Times New Roman"/>
                <w:sz w:val="24"/>
              </w:rPr>
              <w:t>, 0.0</w:t>
            </w:r>
            <w:r w:rsidR="00EA7A01">
              <w:rPr>
                <w:rFonts w:ascii="Times New Roman" w:hAnsi="Times New Roman"/>
                <w:sz w:val="24"/>
              </w:rPr>
              <w:t>5</w:t>
            </w:r>
            <w:r w:rsidRPr="009C55B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FBA7" w14:textId="0E10CDD3" w:rsidR="00230E8F" w:rsidRPr="009C55B5" w:rsidRDefault="00180557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EA7A01">
              <w:rPr>
                <w:rFonts w:ascii="Times New Roman" w:hAnsi="Times New Roman"/>
                <w:sz w:val="24"/>
              </w:rPr>
              <w:t>823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E937" w14:textId="1AC72194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.01 (-0.02, 0.04)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E1FC" w14:textId="04FE054D" w:rsidR="00230E8F" w:rsidRPr="002232DB" w:rsidRDefault="004744E9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14790A">
              <w:rPr>
                <w:rFonts w:ascii="Times New Roman" w:hAnsi="Times New Roman"/>
                <w:sz w:val="24"/>
              </w:rPr>
              <w:t>568</w:t>
            </w:r>
          </w:p>
        </w:tc>
      </w:tr>
      <w:tr w:rsidR="00230E8F" w:rsidRPr="002232DB" w14:paraId="0AB81C9A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E165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CA2A" w14:textId="2B2ED39E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0.03 (-0.06, 0.0</w:t>
            </w:r>
            <w:r w:rsidR="00634699">
              <w:rPr>
                <w:rFonts w:ascii="Times New Roman" w:hAnsi="Times New Roman"/>
                <w:sz w:val="24"/>
              </w:rPr>
              <w:t>04</w:t>
            </w:r>
            <w:r w:rsidRPr="006C07B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8B5E" w14:textId="0ED67A78" w:rsidR="00230E8F" w:rsidRPr="009C55B5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.071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7461" w14:textId="3617E031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.07 (0.03, 0.11)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A846" w14:textId="32A2F862" w:rsidR="00230E8F" w:rsidRPr="009C55B5" w:rsidRDefault="00180557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542CC" w14:textId="4C8A65F2" w:rsidR="00230E8F" w:rsidRPr="009C55B5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.05 (0.02, 0.07)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5CE2" w14:textId="4139837A" w:rsidR="00230E8F" w:rsidRPr="002232DB" w:rsidRDefault="004744E9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&lt;</w:t>
            </w:r>
            <w:r>
              <w:rPr>
                <w:rFonts w:ascii="Times New Roman" w:hAnsi="Times New Roman"/>
                <w:sz w:val="24"/>
              </w:rPr>
              <w:t>0.001</w:t>
            </w:r>
          </w:p>
        </w:tc>
      </w:tr>
      <w:tr w:rsidR="00230E8F" w:rsidRPr="002232DB" w14:paraId="22162918" w14:textId="77777777" w:rsidTr="00686022">
        <w:trPr>
          <w:jc w:val="center"/>
        </w:trPr>
        <w:tc>
          <w:tcPr>
            <w:tcW w:w="19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F2E5" w14:textId="77777777" w:rsidR="00230E8F" w:rsidRPr="002B63D3" w:rsidRDefault="00230E8F" w:rsidP="00D61F83">
            <w:pPr>
              <w:snapToGrid w:val="0"/>
              <w:ind w:firstLineChars="100" w:firstLine="240"/>
              <w:rPr>
                <w:rFonts w:ascii="Times New Roman" w:hAnsi="Times New Roman"/>
                <w:sz w:val="24"/>
              </w:rPr>
            </w:pPr>
            <w:r w:rsidRPr="002B63D3">
              <w:rPr>
                <w:rFonts w:ascii="Times New Roman" w:hAnsi="Times New Roman"/>
                <w:sz w:val="24"/>
              </w:rPr>
              <w:t xml:space="preserve">Aged </w:t>
            </w:r>
            <w:r w:rsidRPr="002B63D3">
              <w:rPr>
                <w:rFonts w:ascii="Times New Roman" w:eastAsia="Calibri" w:hAnsi="Times New Roman"/>
                <w:sz w:val="24"/>
                <w:lang w:eastAsia="ar-SA"/>
              </w:rPr>
              <w:t>60+ years (n=12083)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C28D1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8370" w14:textId="7777777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2B4A" w14:textId="7777777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2B14A" w14:textId="7777777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4403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60F8FAAA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</w:tcPr>
          <w:p w14:paraId="473336E4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Low CR × time</w:t>
            </w:r>
          </w:p>
        </w:tc>
        <w:tc>
          <w:tcPr>
            <w:tcW w:w="911" w:type="pct"/>
            <w:tcBorders>
              <w:top w:val="nil"/>
              <w:left w:val="nil"/>
              <w:right w:val="nil"/>
            </w:tcBorders>
            <w:vAlign w:val="center"/>
          </w:tcPr>
          <w:p w14:paraId="12CD9303" w14:textId="2F7C4D9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738D86D2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177A10FD" w14:textId="2B0B04CD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40EA8690" w14:textId="77777777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00391530" w14:textId="6721ECEE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vAlign w:val="center"/>
          </w:tcPr>
          <w:p w14:paraId="28EE81DE" w14:textId="77777777" w:rsidR="00230E8F" w:rsidRPr="002232DB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0E8F" w:rsidRPr="002232DB" w14:paraId="500B377F" w14:textId="77777777" w:rsidTr="00686022">
        <w:trPr>
          <w:jc w:val="center"/>
        </w:trPr>
        <w:tc>
          <w:tcPr>
            <w:tcW w:w="1022" w:type="pct"/>
            <w:tcBorders>
              <w:top w:val="nil"/>
              <w:left w:val="nil"/>
              <w:right w:val="nil"/>
            </w:tcBorders>
            <w:vAlign w:val="center"/>
          </w:tcPr>
          <w:p w14:paraId="4AB52BE4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2232DB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2232DB">
              <w:rPr>
                <w:rFonts w:ascii="Times New Roman" w:hAnsi="Times New Roman"/>
                <w:bCs/>
                <w:sz w:val="24"/>
              </w:rPr>
              <w:t>× time</w:t>
            </w:r>
          </w:p>
        </w:tc>
        <w:tc>
          <w:tcPr>
            <w:tcW w:w="911" w:type="pct"/>
            <w:tcBorders>
              <w:top w:val="nil"/>
              <w:left w:val="nil"/>
              <w:right w:val="nil"/>
            </w:tcBorders>
            <w:vAlign w:val="center"/>
          </w:tcPr>
          <w:p w14:paraId="2361A564" w14:textId="3BB5040B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0.02 (-0.08, 0.04)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7412C5D1" w14:textId="2B9278DB" w:rsidR="00230E8F" w:rsidRPr="00E01FB5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E01FB5">
              <w:rPr>
                <w:rFonts w:ascii="Times New Roman" w:hAnsi="Times New Roman" w:hint="eastAsia"/>
                <w:sz w:val="24"/>
              </w:rPr>
              <w:t>0</w:t>
            </w:r>
            <w:r w:rsidRPr="00E01FB5">
              <w:rPr>
                <w:rFonts w:ascii="Times New Roman" w:hAnsi="Times New Roman"/>
                <w:sz w:val="24"/>
              </w:rPr>
              <w:t>.258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0F3BD0A0" w14:textId="5A24C8E4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0.02 (-0.03, 0.07)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vAlign w:val="center"/>
          </w:tcPr>
          <w:p w14:paraId="04BF3A9C" w14:textId="61545069" w:rsidR="00230E8F" w:rsidRPr="002B63D3" w:rsidRDefault="00180557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.433</w:t>
            </w:r>
          </w:p>
        </w:tc>
        <w:tc>
          <w:tcPr>
            <w:tcW w:w="842" w:type="pct"/>
            <w:tcBorders>
              <w:top w:val="nil"/>
              <w:left w:val="nil"/>
              <w:right w:val="nil"/>
            </w:tcBorders>
            <w:vAlign w:val="center"/>
          </w:tcPr>
          <w:p w14:paraId="373813CB" w14:textId="1D182679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0.01 (-0.04. 0.05)</w:t>
            </w: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vAlign w:val="center"/>
          </w:tcPr>
          <w:p w14:paraId="7D5C1128" w14:textId="12DEBF1F" w:rsidR="00230E8F" w:rsidRPr="002232DB" w:rsidRDefault="004744E9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.624</w:t>
            </w:r>
          </w:p>
        </w:tc>
      </w:tr>
      <w:tr w:rsidR="00230E8F" w:rsidRPr="002232DB" w14:paraId="59BDD05A" w14:textId="77777777" w:rsidTr="00686022">
        <w:trPr>
          <w:jc w:val="center"/>
        </w:trPr>
        <w:tc>
          <w:tcPr>
            <w:tcW w:w="10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CE8AA" w14:textId="77777777" w:rsidR="00230E8F" w:rsidRPr="002232DB" w:rsidRDefault="00230E8F" w:rsidP="00D61F83">
            <w:pPr>
              <w:snapToGrid w:val="0"/>
              <w:ind w:firstLineChars="200" w:firstLine="48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2232DB">
              <w:rPr>
                <w:rFonts w:ascii="Times New Roman" w:hAnsi="Times New Roman"/>
                <w:bCs/>
                <w:sz w:val="24"/>
              </w:rPr>
              <w:t>High CR × time</w:t>
            </w:r>
          </w:p>
        </w:tc>
        <w:tc>
          <w:tcPr>
            <w:tcW w:w="9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56A051" w14:textId="16E0B01B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-</w:t>
            </w:r>
            <w:r w:rsidRPr="006C07B7">
              <w:rPr>
                <w:rFonts w:ascii="Times New Roman" w:hAnsi="Times New Roman"/>
                <w:sz w:val="24"/>
              </w:rPr>
              <w:t>0.02 (-0.08, 0.04)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51261C" w14:textId="42F57802" w:rsidR="00230E8F" w:rsidRPr="002232DB" w:rsidRDefault="00E01FB5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</w:t>
            </w:r>
            <w:r w:rsidR="00FE7F37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FBC1C" w14:textId="1CDA681B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 w:hint="eastAsia"/>
                <w:sz w:val="24"/>
              </w:rPr>
              <w:t>0</w:t>
            </w:r>
            <w:r w:rsidRPr="006C07B7">
              <w:rPr>
                <w:rFonts w:ascii="Times New Roman" w:hAnsi="Times New Roman"/>
                <w:sz w:val="24"/>
              </w:rPr>
              <w:t>.04 (-0.02, 0.09)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508A5E" w14:textId="7A55C786" w:rsidR="00230E8F" w:rsidRPr="002B63D3" w:rsidRDefault="00180557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.117</w:t>
            </w:r>
          </w:p>
        </w:tc>
        <w:tc>
          <w:tcPr>
            <w:tcW w:w="8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D8FCDC" w14:textId="3AE843ED" w:rsidR="00230E8F" w:rsidRPr="002B63D3" w:rsidRDefault="00230E8F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C07B7">
              <w:rPr>
                <w:rFonts w:ascii="Times New Roman" w:hAnsi="Times New Roman"/>
                <w:sz w:val="24"/>
              </w:rPr>
              <w:t>0.01 (-0.03, 0.06)</w:t>
            </w: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694D0D" w14:textId="61939B26" w:rsidR="00230E8F" w:rsidRPr="002232DB" w:rsidRDefault="004744E9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2167F3">
              <w:rPr>
                <w:rFonts w:ascii="Times New Roman" w:hAnsi="Times New Roman"/>
                <w:sz w:val="24"/>
              </w:rPr>
              <w:t>549</w:t>
            </w:r>
          </w:p>
        </w:tc>
      </w:tr>
    </w:tbl>
    <w:p w14:paraId="0A86D3E8" w14:textId="77777777" w:rsidR="00597672" w:rsidRDefault="00686022" w:rsidP="00597672">
      <w:pPr>
        <w:spacing w:line="276" w:lineRule="auto"/>
        <w:ind w:leftChars="117" w:left="282" w:rightChars="-13" w:right="-31" w:hanging="1"/>
        <w:jc w:val="left"/>
      </w:pPr>
      <w:r>
        <w:t xml:space="preserve">Models were adjusted for age, sex, ethnicity,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and apolipoprotein E ε4.</w:t>
      </w:r>
    </w:p>
    <w:p w14:paraId="47263CA7" w14:textId="4C9A8577" w:rsidR="00773D6C" w:rsidRDefault="00686022" w:rsidP="00773D6C">
      <w:pPr>
        <w:ind w:leftChars="-177" w:left="-425" w:rightChars="-310" w:right="-744"/>
        <w:jc w:val="left"/>
      </w:pPr>
      <w:r>
        <w:br w:type="page"/>
      </w:r>
      <w:r w:rsidR="00773D6C" w:rsidRPr="00B53963">
        <w:rPr>
          <w:b/>
          <w:bCs/>
        </w:rPr>
        <w:lastRenderedPageBreak/>
        <w:t>Su</w:t>
      </w:r>
      <w:r w:rsidR="00773D6C" w:rsidRPr="00A6711D">
        <w:rPr>
          <w:b/>
          <w:bCs/>
        </w:rPr>
        <w:t>p</w:t>
      </w:r>
      <w:r w:rsidR="00773D6C" w:rsidRPr="006B7529">
        <w:rPr>
          <w:b/>
          <w:bCs/>
        </w:rPr>
        <w:t xml:space="preserve">plementary Table </w:t>
      </w:r>
      <w:r w:rsidR="00773D6C">
        <w:rPr>
          <w:b/>
          <w:bCs/>
        </w:rPr>
        <w:t>4</w:t>
      </w:r>
      <w:r w:rsidR="00773D6C" w:rsidRPr="006B7529">
        <w:rPr>
          <w:b/>
          <w:bCs/>
        </w:rPr>
        <w:t xml:space="preserve"> </w:t>
      </w:r>
      <w:r w:rsidR="00773D6C" w:rsidRPr="006B7529">
        <w:rPr>
          <w:bCs/>
        </w:rPr>
        <w:t>Standar</w:t>
      </w:r>
      <w:r w:rsidR="00773D6C">
        <w:rPr>
          <w:bCs/>
        </w:rPr>
        <w:t>dized betas (β) and 95% confidence intervals (CIs) for the</w:t>
      </w:r>
      <w:r w:rsidR="00773D6C">
        <w:t xml:space="preserve"> association of cognitive reserve (CR) with changes of cognitive function </w:t>
      </w:r>
      <w:r w:rsidR="00773D6C">
        <w:rPr>
          <w:rFonts w:hint="eastAsia"/>
        </w:rPr>
        <w:t>o</w:t>
      </w:r>
      <w:r w:rsidR="00773D6C">
        <w:t xml:space="preserve">ver </w:t>
      </w:r>
      <w:r w:rsidR="00773D6C">
        <w:rPr>
          <w:rFonts w:hint="eastAsia"/>
        </w:rPr>
        <w:t>the</w:t>
      </w:r>
      <w:r w:rsidR="00773D6C">
        <w:t xml:space="preserve"> </w:t>
      </w:r>
      <w:r w:rsidR="00773D6C">
        <w:rPr>
          <w:rFonts w:hint="eastAsia"/>
        </w:rPr>
        <w:t>f</w:t>
      </w:r>
      <w:r w:rsidR="00773D6C">
        <w:t xml:space="preserve">ollow-up, </w:t>
      </w:r>
      <w:r w:rsidR="00773D6C" w:rsidRPr="00010475">
        <w:t xml:space="preserve">stratified by </w:t>
      </w:r>
      <w:r w:rsidR="00773D6C" w:rsidRPr="00AD5169">
        <w:rPr>
          <w:rFonts w:eastAsia="等线"/>
          <w:color w:val="000000"/>
          <w:kern w:val="0"/>
        </w:rPr>
        <w:t>apolipoprotein E</w:t>
      </w:r>
      <w:r w:rsidR="00773D6C" w:rsidRPr="004F0BB6">
        <w:rPr>
          <w:rFonts w:eastAsia="等线"/>
          <w:color w:val="000000"/>
          <w:kern w:val="0"/>
        </w:rPr>
        <w:t xml:space="preserve"> ε4</w:t>
      </w:r>
      <w:r w:rsidR="00773D6C">
        <w:rPr>
          <w:rFonts w:eastAsia="等线"/>
          <w:color w:val="000000"/>
          <w:kern w:val="0"/>
        </w:rPr>
        <w:t xml:space="preserve"> </w:t>
      </w:r>
      <w:r w:rsidR="00773D6C" w:rsidRPr="009A017D">
        <w:rPr>
          <w:rFonts w:eastAsia="等线"/>
          <w:color w:val="000000"/>
          <w:kern w:val="0"/>
        </w:rPr>
        <w:t>status</w:t>
      </w:r>
      <w:r w:rsidR="00773D6C">
        <w:t xml:space="preserve">: results from </w:t>
      </w:r>
      <w:r w:rsidR="00773D6C" w:rsidRPr="009A4DE1">
        <w:t>linear mixed-effects models</w:t>
      </w:r>
    </w:p>
    <w:tbl>
      <w:tblPr>
        <w:tblStyle w:val="1"/>
        <w:tblW w:w="53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116"/>
        <w:gridCol w:w="2118"/>
        <w:gridCol w:w="2118"/>
        <w:gridCol w:w="2115"/>
        <w:gridCol w:w="2118"/>
        <w:gridCol w:w="2115"/>
      </w:tblGrid>
      <w:tr w:rsidR="00773D6C" w:rsidRPr="00490DBE" w14:paraId="1794F04A" w14:textId="77777777" w:rsidTr="002756DF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1BD5E" w14:textId="77777777" w:rsidR="00773D6C" w:rsidRPr="00490DBE" w:rsidRDefault="00773D6C" w:rsidP="00D61F83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A8BCC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20A58" w14:textId="77777777" w:rsidR="00773D6C" w:rsidRPr="00490DBE" w:rsidRDefault="00773D6C" w:rsidP="00D61F83">
            <w:pPr>
              <w:snapToGrid w:val="0"/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3A7E9" w14:textId="77777777" w:rsidR="00773D6C" w:rsidRPr="00490DBE" w:rsidRDefault="00773D6C" w:rsidP="00D61F83">
            <w:pPr>
              <w:snapToGrid w:val="0"/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D7C99" w14:textId="77777777" w:rsidR="00773D6C" w:rsidRPr="00490DBE" w:rsidRDefault="00773D6C" w:rsidP="00D61F83">
            <w:pPr>
              <w:snapToGrid w:val="0"/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1C33D" w14:textId="77777777" w:rsidR="00773D6C" w:rsidRPr="00490DBE" w:rsidRDefault="00773D6C" w:rsidP="00D61F83">
            <w:pPr>
              <w:snapToGrid w:val="0"/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BC3D8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eastAsia="宋体" w:hAnsi="Times New Roman"/>
                <w:sz w:val="24"/>
                <w:vertAlign w:val="superscript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773D6C" w:rsidRPr="00490DBE" w14:paraId="04EF6CF6" w14:textId="77777777" w:rsidTr="002756DF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D310E9" w14:textId="77777777" w:rsidR="00773D6C" w:rsidRPr="00490DBE" w:rsidRDefault="00773D6C" w:rsidP="00D61F83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CA62C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F8C33" w14:textId="77777777" w:rsidR="00773D6C" w:rsidRPr="00490DBE" w:rsidRDefault="00773D6C" w:rsidP="00D61F83">
            <w:pPr>
              <w:snapToGrid w:val="0"/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24C6F" w14:textId="77777777" w:rsidR="00773D6C" w:rsidRPr="00490DBE" w:rsidRDefault="00773D6C" w:rsidP="00D61F83">
            <w:pPr>
              <w:snapToGrid w:val="0"/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AF1E1" w14:textId="77777777" w:rsidR="00773D6C" w:rsidRPr="00490DBE" w:rsidRDefault="00773D6C" w:rsidP="00D61F83">
            <w:pPr>
              <w:snapToGrid w:val="0"/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DF703" w14:textId="77777777" w:rsidR="00773D6C" w:rsidRPr="00490DBE" w:rsidRDefault="00773D6C" w:rsidP="00D61F83">
            <w:pPr>
              <w:snapToGrid w:val="0"/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A29B9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773D6C" w:rsidRPr="00490DBE" w14:paraId="0DB9727B" w14:textId="77777777" w:rsidTr="002756DF">
        <w:trPr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7033C92B" w14:textId="77777777" w:rsidR="00773D6C" w:rsidRPr="00490DBE" w:rsidRDefault="00773D6C" w:rsidP="00D61F8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Carriers of apolipoprotein E ε4</w:t>
            </w:r>
          </w:p>
        </w:tc>
      </w:tr>
      <w:tr w:rsidR="00773D6C" w:rsidRPr="00490DBE" w14:paraId="65DB2F9C" w14:textId="77777777" w:rsidTr="002756DF">
        <w:trPr>
          <w:jc w:val="center"/>
        </w:trPr>
        <w:tc>
          <w:tcPr>
            <w:tcW w:w="773" w:type="pct"/>
            <w:vAlign w:val="center"/>
          </w:tcPr>
          <w:p w14:paraId="1E6995E7" w14:textId="77777777" w:rsidR="00773D6C" w:rsidRPr="00490DBE" w:rsidRDefault="00773D6C" w:rsidP="00D61F83">
            <w:pPr>
              <w:snapToGrid w:val="0"/>
              <w:jc w:val="left"/>
            </w:pPr>
            <w:r w:rsidRPr="00490DBE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53A881C1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0286A3DB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0248BAC4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3B319925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78CCE3CB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674BE69E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773D6C" w:rsidRPr="00490DBE" w14:paraId="1BAF90A1" w14:textId="77777777" w:rsidTr="002756DF">
        <w:trPr>
          <w:jc w:val="center"/>
        </w:trPr>
        <w:tc>
          <w:tcPr>
            <w:tcW w:w="773" w:type="pct"/>
            <w:vAlign w:val="center"/>
            <w:hideMark/>
          </w:tcPr>
          <w:p w14:paraId="24BE6950" w14:textId="77777777" w:rsidR="00773D6C" w:rsidRPr="00490DBE" w:rsidRDefault="00773D6C" w:rsidP="00D61F8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490DBE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  <w:hideMark/>
          </w:tcPr>
          <w:p w14:paraId="37DADC48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.04 (0.01, 0.08)</w:t>
            </w:r>
          </w:p>
        </w:tc>
        <w:tc>
          <w:tcPr>
            <w:tcW w:w="705" w:type="pct"/>
            <w:vAlign w:val="center"/>
          </w:tcPr>
          <w:p w14:paraId="6241952A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-0.01 (-0.21, 0.18)</w:t>
            </w:r>
          </w:p>
        </w:tc>
        <w:tc>
          <w:tcPr>
            <w:tcW w:w="705" w:type="pct"/>
            <w:vAlign w:val="center"/>
          </w:tcPr>
          <w:p w14:paraId="09045264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.11 (0.02, 0.20)</w:t>
            </w:r>
          </w:p>
        </w:tc>
        <w:tc>
          <w:tcPr>
            <w:tcW w:w="704" w:type="pct"/>
            <w:vAlign w:val="center"/>
          </w:tcPr>
          <w:p w14:paraId="05D9698C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0.06 (-0.12, 0.01)</w:t>
            </w:r>
          </w:p>
        </w:tc>
        <w:tc>
          <w:tcPr>
            <w:tcW w:w="705" w:type="pct"/>
            <w:vAlign w:val="center"/>
          </w:tcPr>
          <w:p w14:paraId="00B2E193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0.04 (-0.12, 0.04)</w:t>
            </w:r>
          </w:p>
        </w:tc>
        <w:tc>
          <w:tcPr>
            <w:tcW w:w="704" w:type="pct"/>
            <w:vAlign w:val="center"/>
            <w:hideMark/>
          </w:tcPr>
          <w:p w14:paraId="69848357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-0.01 (-0.06, 0.04)</w:t>
            </w:r>
          </w:p>
        </w:tc>
      </w:tr>
      <w:tr w:rsidR="00773D6C" w:rsidRPr="00490DBE" w14:paraId="4E210396" w14:textId="77777777" w:rsidTr="002756DF">
        <w:trPr>
          <w:jc w:val="center"/>
        </w:trPr>
        <w:tc>
          <w:tcPr>
            <w:tcW w:w="773" w:type="pct"/>
            <w:vAlign w:val="center"/>
          </w:tcPr>
          <w:p w14:paraId="394C1E45" w14:textId="77777777" w:rsidR="00773D6C" w:rsidRPr="00490DBE" w:rsidRDefault="00773D6C" w:rsidP="00D61F83">
            <w:pPr>
              <w:snapToGrid w:val="0"/>
              <w:jc w:val="left"/>
              <w:rPr>
                <w:rFonts w:eastAsia="Calibri"/>
                <w:bCs/>
                <w:lang w:eastAsia="ar-SA"/>
              </w:rPr>
            </w:pPr>
            <w:r w:rsidRPr="00490DBE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vAlign w:val="center"/>
          </w:tcPr>
          <w:p w14:paraId="3832163B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.10 (0.07, 0.14)</w:t>
            </w:r>
          </w:p>
        </w:tc>
        <w:tc>
          <w:tcPr>
            <w:tcW w:w="705" w:type="pct"/>
            <w:vAlign w:val="center"/>
          </w:tcPr>
          <w:p w14:paraId="748BB51D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.03 (-0.14, 0.21)</w:t>
            </w:r>
          </w:p>
        </w:tc>
        <w:tc>
          <w:tcPr>
            <w:tcW w:w="705" w:type="pct"/>
            <w:vAlign w:val="center"/>
          </w:tcPr>
          <w:p w14:paraId="2EB01804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.11 (0.02, 0.19)</w:t>
            </w:r>
          </w:p>
        </w:tc>
        <w:tc>
          <w:tcPr>
            <w:tcW w:w="704" w:type="pct"/>
            <w:vAlign w:val="center"/>
          </w:tcPr>
          <w:p w14:paraId="34961C4F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0.04 (-0.10, 0.02)</w:t>
            </w:r>
          </w:p>
        </w:tc>
        <w:tc>
          <w:tcPr>
            <w:tcW w:w="705" w:type="pct"/>
            <w:vAlign w:val="center"/>
          </w:tcPr>
          <w:p w14:paraId="7DC8C7C8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.05 (0.02, 0.12)</w:t>
            </w:r>
          </w:p>
        </w:tc>
        <w:tc>
          <w:tcPr>
            <w:tcW w:w="704" w:type="pct"/>
            <w:vAlign w:val="center"/>
          </w:tcPr>
          <w:p w14:paraId="1AA52FA1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.05 (0.01, 0.09)</w:t>
            </w:r>
          </w:p>
        </w:tc>
      </w:tr>
      <w:tr w:rsidR="00773D6C" w:rsidRPr="00490DBE" w14:paraId="2A89420B" w14:textId="77777777" w:rsidTr="002756DF">
        <w:trPr>
          <w:jc w:val="center"/>
        </w:trPr>
        <w:tc>
          <w:tcPr>
            <w:tcW w:w="5000" w:type="pct"/>
            <w:gridSpan w:val="7"/>
            <w:vAlign w:val="center"/>
          </w:tcPr>
          <w:p w14:paraId="639371FF" w14:textId="77777777" w:rsidR="00773D6C" w:rsidRPr="00490DBE" w:rsidRDefault="00773D6C" w:rsidP="00D61F83">
            <w:pPr>
              <w:snapToGrid w:val="0"/>
              <w:jc w:val="left"/>
            </w:pPr>
            <w:r w:rsidRPr="00490DBE">
              <w:rPr>
                <w:rFonts w:ascii="Times New Roman" w:eastAsia="Calibri" w:hAnsi="Times New Roman"/>
                <w:b/>
                <w:sz w:val="24"/>
                <w:lang w:eastAsia="ar-SA"/>
              </w:rPr>
              <w:t>Non-carriers of apolipoprotein E ε4</w:t>
            </w:r>
          </w:p>
        </w:tc>
      </w:tr>
      <w:tr w:rsidR="00773D6C" w:rsidRPr="00490DBE" w14:paraId="1E0B8E66" w14:textId="77777777" w:rsidTr="002756DF">
        <w:trPr>
          <w:jc w:val="center"/>
        </w:trPr>
        <w:tc>
          <w:tcPr>
            <w:tcW w:w="773" w:type="pct"/>
            <w:vAlign w:val="center"/>
          </w:tcPr>
          <w:p w14:paraId="6EB763E1" w14:textId="77777777" w:rsidR="00773D6C" w:rsidRPr="00490DBE" w:rsidRDefault="00773D6C" w:rsidP="00D61F83">
            <w:pPr>
              <w:snapToGrid w:val="0"/>
              <w:jc w:val="left"/>
              <w:rPr>
                <w:rFonts w:eastAsia="Calibri"/>
                <w:bCs/>
                <w:lang w:eastAsia="ar-SA"/>
              </w:rPr>
            </w:pPr>
            <w:r w:rsidRPr="00490DBE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0C7F9E4F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16E90203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03FEE13E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6413CB2F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6666A4BC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0ACAB843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773D6C" w:rsidRPr="00490DBE" w14:paraId="00BEE0C7" w14:textId="77777777" w:rsidTr="002756DF">
        <w:trPr>
          <w:jc w:val="center"/>
        </w:trPr>
        <w:tc>
          <w:tcPr>
            <w:tcW w:w="773" w:type="pct"/>
            <w:vAlign w:val="center"/>
          </w:tcPr>
          <w:p w14:paraId="3C62B167" w14:textId="77777777" w:rsidR="00773D6C" w:rsidRPr="00490DBE" w:rsidRDefault="00773D6C" w:rsidP="00D61F83">
            <w:pPr>
              <w:snapToGrid w:val="0"/>
              <w:jc w:val="left"/>
              <w:rPr>
                <w:rFonts w:eastAsia="Calibri"/>
                <w:bCs/>
                <w:lang w:eastAsia="ar-SA"/>
              </w:rPr>
            </w:pPr>
            <w:r w:rsidRPr="00490DBE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490DBE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</w:tcPr>
          <w:p w14:paraId="313C87CC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.07 (0.05, 0.10)</w:t>
            </w:r>
          </w:p>
        </w:tc>
        <w:tc>
          <w:tcPr>
            <w:tcW w:w="705" w:type="pct"/>
            <w:vAlign w:val="center"/>
          </w:tcPr>
          <w:p w14:paraId="7A326C9B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.11 (-0.01, 0.22)</w:t>
            </w:r>
          </w:p>
        </w:tc>
        <w:tc>
          <w:tcPr>
            <w:tcW w:w="705" w:type="pct"/>
            <w:vAlign w:val="center"/>
          </w:tcPr>
          <w:p w14:paraId="7B7D6BCB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(0.01, 0.12)</w:t>
            </w:r>
          </w:p>
        </w:tc>
        <w:tc>
          <w:tcPr>
            <w:tcW w:w="704" w:type="pct"/>
            <w:vAlign w:val="center"/>
          </w:tcPr>
          <w:p w14:paraId="159D43C2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0.03 (-0.07, 0.01)</w:t>
            </w:r>
          </w:p>
        </w:tc>
        <w:tc>
          <w:tcPr>
            <w:tcW w:w="705" w:type="pct"/>
            <w:vAlign w:val="center"/>
          </w:tcPr>
          <w:p w14:paraId="4D3D2A70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/>
                <w:sz w:val="24"/>
              </w:rPr>
              <w:t>0.02 (-0.03, 0.07)</w:t>
            </w:r>
          </w:p>
        </w:tc>
        <w:tc>
          <w:tcPr>
            <w:tcW w:w="704" w:type="pct"/>
            <w:vAlign w:val="center"/>
          </w:tcPr>
          <w:p w14:paraId="3E91F709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.02 (-0.01, 0.06)</w:t>
            </w:r>
          </w:p>
        </w:tc>
      </w:tr>
      <w:tr w:rsidR="00773D6C" w:rsidRPr="00135D97" w14:paraId="7F4858B4" w14:textId="77777777" w:rsidTr="002756DF">
        <w:trPr>
          <w:jc w:val="center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1D0DD" w14:textId="77777777" w:rsidR="00773D6C" w:rsidRPr="00490DBE" w:rsidRDefault="00773D6C" w:rsidP="00D61F8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68C52" w14:textId="77777777" w:rsidR="00773D6C" w:rsidRPr="00490DBE" w:rsidRDefault="00773D6C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.10 (0.08, 0.13)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20985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.03 (-0.07, 0.13)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40416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.10 (0.04, 0.16)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DB8DA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0.02 (-0.06, 0.02)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95C82" w14:textId="77777777" w:rsidR="00773D6C" w:rsidRPr="00490DBE" w:rsidRDefault="00773D6C" w:rsidP="00D61F83">
            <w:pPr>
              <w:snapToGrid w:val="0"/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.08 (0.03, 0.12)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ED4D9" w14:textId="77777777" w:rsidR="00773D6C" w:rsidRPr="006B7529" w:rsidRDefault="00773D6C" w:rsidP="00D61F8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(0.03, 0.08)</w:t>
            </w:r>
          </w:p>
        </w:tc>
      </w:tr>
    </w:tbl>
    <w:p w14:paraId="157FE35C" w14:textId="77777777" w:rsidR="00773D6C" w:rsidRDefault="00773D6C" w:rsidP="00773D6C">
      <w:pPr>
        <w:spacing w:after="120"/>
        <w:ind w:leftChars="-177" w:left="-425" w:rightChars="-310" w:right="-744"/>
        <w:jc w:val="left"/>
      </w:pPr>
      <w:r>
        <w:t xml:space="preserve">Models were adjusted for age, sex,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and hypertension.</w:t>
      </w:r>
    </w:p>
    <w:p w14:paraId="6641FE89" w14:textId="77777777" w:rsidR="00773D6C" w:rsidRDefault="00773D6C" w:rsidP="00773D6C">
      <w:pPr>
        <w:spacing w:after="120" w:line="276" w:lineRule="auto"/>
        <w:ind w:leftChars="-236" w:left="-566" w:rightChars="-310" w:right="-744"/>
        <w:jc w:val="left"/>
      </w:pPr>
      <w:r>
        <w:br w:type="page"/>
      </w:r>
    </w:p>
    <w:p w14:paraId="1621195D" w14:textId="0CCEBDDE" w:rsidR="005F1A35" w:rsidRDefault="005F1A35" w:rsidP="00597672">
      <w:pPr>
        <w:spacing w:line="276" w:lineRule="auto"/>
        <w:ind w:leftChars="-414" w:left="-993" w:rightChars="-426" w:right="-1022" w:hanging="1"/>
        <w:jc w:val="left"/>
      </w:pPr>
      <w:r w:rsidRPr="00B53963">
        <w:rPr>
          <w:b/>
          <w:bCs/>
        </w:rPr>
        <w:lastRenderedPageBreak/>
        <w:t>Su</w:t>
      </w:r>
      <w:r w:rsidRPr="00A6711D">
        <w:rPr>
          <w:b/>
          <w:bCs/>
        </w:rPr>
        <w:t>p</w:t>
      </w:r>
      <w:r w:rsidRPr="006B7529">
        <w:rPr>
          <w:b/>
          <w:bCs/>
        </w:rPr>
        <w:t xml:space="preserve">plementary Table </w:t>
      </w:r>
      <w:r w:rsidR="00773D6C">
        <w:rPr>
          <w:b/>
          <w:bCs/>
        </w:rPr>
        <w:t>5</w:t>
      </w:r>
      <w:r>
        <w:t xml:space="preserve"> </w:t>
      </w:r>
      <w:r w:rsidR="00C74C42">
        <w:rPr>
          <w:bCs/>
        </w:rPr>
        <w:t>L</w:t>
      </w:r>
      <w:r w:rsidRPr="00683339">
        <w:rPr>
          <w:bCs/>
        </w:rPr>
        <w:t>east-squares mean</w:t>
      </w:r>
      <w:r w:rsidR="00597672">
        <w:rPr>
          <w:bCs/>
        </w:rPr>
        <w:t>s</w:t>
      </w:r>
      <w:r w:rsidRPr="00850B5E">
        <w:rPr>
          <w:bCs/>
        </w:rPr>
        <w:t xml:space="preserve"> and 95% confidence intervals (CIs) </w:t>
      </w:r>
      <w:r>
        <w:rPr>
          <w:bCs/>
        </w:rPr>
        <w:t>of b</w:t>
      </w:r>
      <w:r w:rsidRPr="00B539D2">
        <w:rPr>
          <w:bCs/>
        </w:rPr>
        <w:t>rain structural magnetic resonance imaging parameters related to CR: results from analysis of covariance models</w:t>
      </w:r>
    </w:p>
    <w:tbl>
      <w:tblPr>
        <w:tblStyle w:val="1"/>
        <w:tblW w:w="5771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34"/>
        <w:gridCol w:w="1842"/>
        <w:gridCol w:w="850"/>
        <w:gridCol w:w="2124"/>
        <w:gridCol w:w="1842"/>
        <w:gridCol w:w="853"/>
        <w:gridCol w:w="2124"/>
        <w:gridCol w:w="1826"/>
        <w:gridCol w:w="853"/>
      </w:tblGrid>
      <w:tr w:rsidR="005F1A35" w:rsidRPr="002F7E16" w14:paraId="0241FBAF" w14:textId="77777777" w:rsidTr="002756DF">
        <w:trPr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6BAF6" w14:textId="77777777" w:rsidR="005F1A35" w:rsidRPr="002F7E16" w:rsidRDefault="005F1A35" w:rsidP="000620F6">
            <w:pPr>
              <w:snapToGrid w:val="0"/>
              <w:spacing w:line="276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F2F5B" w14:textId="09B2770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/>
                <w:bCs/>
                <w:sz w:val="18"/>
                <w:szCs w:val="18"/>
              </w:rPr>
              <w:t>Total brain volumes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(mm</w:t>
            </w:r>
            <w:r w:rsidR="008F1AF4" w:rsidRPr="008F1AF4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D58948B" w14:textId="10F6CF9F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/>
                <w:bCs/>
                <w:sz w:val="18"/>
                <w:szCs w:val="18"/>
              </w:rPr>
              <w:t>White matter volumes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(mm</w:t>
            </w:r>
            <w:r w:rsidR="008F1AF4" w:rsidRPr="008F1AF4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7435" w14:textId="4624C822" w:rsidR="005F1A35" w:rsidRPr="008F1AF4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/>
                <w:bCs/>
                <w:sz w:val="18"/>
                <w:szCs w:val="18"/>
              </w:rPr>
              <w:t>Grey matter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F2AC2">
              <w:rPr>
                <w:rFonts w:ascii="Times New Roman" w:hAnsi="Times New Roman"/>
                <w:b/>
                <w:bCs/>
                <w:sz w:val="18"/>
                <w:szCs w:val="18"/>
              </w:rPr>
              <w:t>volumes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(mm</w:t>
            </w:r>
            <w:r w:rsidR="008F1AF4" w:rsidRPr="008F1AF4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="008F1AF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5F1A35" w:rsidRPr="002F7E16" w14:paraId="366E799F" w14:textId="77777777" w:rsidTr="002756DF">
        <w:trPr>
          <w:jc w:val="center"/>
        </w:trPr>
        <w:tc>
          <w:tcPr>
            <w:tcW w:w="4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6127AA" w14:textId="77777777" w:rsidR="005F1A35" w:rsidRPr="002F7E16" w:rsidRDefault="005F1A35" w:rsidP="000620F6">
            <w:pPr>
              <w:widowControl/>
              <w:snapToGrid w:val="0"/>
              <w:spacing w:line="276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B7C5B" w14:textId="2B472958" w:rsidR="005F1A35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means</w:t>
            </w:r>
          </w:p>
          <w:p w14:paraId="3F1E602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AF79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 differences (95% CI)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8E9F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57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</w:t>
            </w: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-value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3A21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means (95% CI)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DF02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 differences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(95% CI)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6B39B14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57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</w:t>
            </w: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-value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138F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means (95% CI)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3286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Least-squares mean differences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(95% CI)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10A8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57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P</w:t>
            </w: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-value</w:t>
            </w:r>
          </w:p>
        </w:tc>
      </w:tr>
      <w:tr w:rsidR="005F1A35" w:rsidRPr="002F7E16" w14:paraId="3CD44CED" w14:textId="77777777" w:rsidTr="002756DF">
        <w:trPr>
          <w:jc w:val="center"/>
        </w:trPr>
        <w:tc>
          <w:tcPr>
            <w:tcW w:w="119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3C9DA8" w14:textId="77777777" w:rsidR="005F1A35" w:rsidRPr="002F7E16" w:rsidRDefault="005F1A35" w:rsidP="000620F6">
            <w:pPr>
              <w:snapToGrid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eastAsia="Calibri" w:hAnsi="Times New Roman"/>
                <w:b/>
                <w:sz w:val="18"/>
                <w:szCs w:val="18"/>
                <w:lang w:eastAsia="ar-SA"/>
              </w:rPr>
              <w:t>Total sample (n=34041)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79082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A9D0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7CA60B4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14:paraId="090C5E0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7F9F9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1A190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0069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9231A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5E936FC5" w14:textId="77777777" w:rsidTr="002756DF">
        <w:trPr>
          <w:jc w:val="center"/>
        </w:trPr>
        <w:tc>
          <w:tcPr>
            <w:tcW w:w="437" w:type="pct"/>
            <w:vAlign w:val="center"/>
          </w:tcPr>
          <w:p w14:paraId="3797E795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Low CR</w:t>
            </w:r>
          </w:p>
        </w:tc>
        <w:tc>
          <w:tcPr>
            <w:tcW w:w="752" w:type="pct"/>
            <w:vAlign w:val="center"/>
          </w:tcPr>
          <w:p w14:paraId="599BFD8B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1167071 (1166253, 1167890)</w:t>
            </w:r>
          </w:p>
        </w:tc>
        <w:tc>
          <w:tcPr>
            <w:tcW w:w="570" w:type="pct"/>
            <w:vAlign w:val="center"/>
          </w:tcPr>
          <w:p w14:paraId="505AA319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vAlign w:val="center"/>
          </w:tcPr>
          <w:p w14:paraId="402FDB9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0708CE3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548589 (548051, 549127)</w:t>
            </w:r>
          </w:p>
        </w:tc>
        <w:tc>
          <w:tcPr>
            <w:tcW w:w="570" w:type="pct"/>
            <w:vAlign w:val="center"/>
          </w:tcPr>
          <w:p w14:paraId="77DC901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4" w:type="pct"/>
            <w:vAlign w:val="center"/>
          </w:tcPr>
          <w:p w14:paraId="63918AD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14:paraId="61883FE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618483 (618018, 618947)</w:t>
            </w:r>
          </w:p>
        </w:tc>
        <w:tc>
          <w:tcPr>
            <w:tcW w:w="565" w:type="pct"/>
            <w:vAlign w:val="center"/>
          </w:tcPr>
          <w:p w14:paraId="430987E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vAlign w:val="center"/>
          </w:tcPr>
          <w:p w14:paraId="5FAF2E6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01527353" w14:textId="77777777" w:rsidTr="002756DF">
        <w:trPr>
          <w:jc w:val="center"/>
        </w:trPr>
        <w:tc>
          <w:tcPr>
            <w:tcW w:w="437" w:type="pct"/>
            <w:vAlign w:val="center"/>
          </w:tcPr>
          <w:p w14:paraId="5933B04E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</w:pPr>
            <w:r w:rsidRPr="002F7E16"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  <w:t>Moderate CR</w:t>
            </w:r>
          </w:p>
        </w:tc>
        <w:tc>
          <w:tcPr>
            <w:tcW w:w="752" w:type="pct"/>
            <w:vAlign w:val="center"/>
          </w:tcPr>
          <w:p w14:paraId="2EFF951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1164276 (1163302, 1165250)</w:t>
            </w:r>
          </w:p>
        </w:tc>
        <w:tc>
          <w:tcPr>
            <w:tcW w:w="570" w:type="pct"/>
            <w:vAlign w:val="center"/>
          </w:tcPr>
          <w:p w14:paraId="1E06D39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-2795 (-4240, -1351)</w:t>
            </w:r>
          </w:p>
        </w:tc>
        <w:tc>
          <w:tcPr>
            <w:tcW w:w="263" w:type="pct"/>
            <w:vAlign w:val="center"/>
          </w:tcPr>
          <w:p w14:paraId="06F031F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vAlign w:val="center"/>
          </w:tcPr>
          <w:p w14:paraId="47B93F4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546437 (545797, 547077)</w:t>
            </w:r>
          </w:p>
        </w:tc>
        <w:tc>
          <w:tcPr>
            <w:tcW w:w="570" w:type="pct"/>
            <w:vAlign w:val="center"/>
          </w:tcPr>
          <w:p w14:paraId="28BD2DE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-2152 (-3101, -1203)</w:t>
            </w:r>
          </w:p>
        </w:tc>
        <w:tc>
          <w:tcPr>
            <w:tcW w:w="264" w:type="pct"/>
            <w:vAlign w:val="center"/>
          </w:tcPr>
          <w:p w14:paraId="7C96F01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vAlign w:val="center"/>
          </w:tcPr>
          <w:p w14:paraId="4584FE1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617839 (617287, 618392)</w:t>
            </w:r>
          </w:p>
        </w:tc>
        <w:tc>
          <w:tcPr>
            <w:tcW w:w="565" w:type="pct"/>
            <w:vAlign w:val="center"/>
          </w:tcPr>
          <w:p w14:paraId="1A14957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(-1463, 176)</w:t>
            </w:r>
          </w:p>
        </w:tc>
        <w:tc>
          <w:tcPr>
            <w:tcW w:w="263" w:type="pct"/>
            <w:vAlign w:val="center"/>
          </w:tcPr>
          <w:p w14:paraId="22B7D42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.147</w:t>
            </w:r>
          </w:p>
        </w:tc>
      </w:tr>
      <w:tr w:rsidR="005F1A35" w:rsidRPr="002F7E16" w14:paraId="372F4A57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531EEF7F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High CR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vAlign w:val="center"/>
          </w:tcPr>
          <w:p w14:paraId="64D6CBC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1163849 (1163032, 1164666)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1F5390A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-3222 (-4553, -1892)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63E0C22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40849B6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546646 (546109, 547183)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3A4A53F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-1943 (-2817, -1068)</w:t>
            </w: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vAlign w:val="center"/>
          </w:tcPr>
          <w:p w14:paraId="5085437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237A004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F7E16">
              <w:rPr>
                <w:rFonts w:ascii="Times New Roman" w:hAnsi="Times New Roman"/>
                <w:sz w:val="18"/>
                <w:szCs w:val="18"/>
              </w:rPr>
              <w:t>17203 (616739, 617666)</w:t>
            </w:r>
          </w:p>
        </w:tc>
        <w:tc>
          <w:tcPr>
            <w:tcW w:w="565" w:type="pct"/>
            <w:tcBorders>
              <w:top w:val="nil"/>
              <w:left w:val="nil"/>
              <w:right w:val="nil"/>
            </w:tcBorders>
            <w:vAlign w:val="center"/>
          </w:tcPr>
          <w:p w14:paraId="1A6A5C2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1280 (-2034, -525)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7D5EC16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</w:tr>
      <w:tr w:rsidR="005F1A35" w:rsidRPr="002F7E16" w14:paraId="31560514" w14:textId="77777777" w:rsidTr="002756DF">
        <w:trPr>
          <w:jc w:val="center"/>
        </w:trPr>
        <w:tc>
          <w:tcPr>
            <w:tcW w:w="119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43BA0F" w14:textId="77777777" w:rsidR="005F1A35" w:rsidRPr="002F7E16" w:rsidRDefault="005F1A35" w:rsidP="000620F6">
            <w:pPr>
              <w:snapToGrid w:val="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/>
                <w:bCs/>
                <w:sz w:val="18"/>
                <w:szCs w:val="18"/>
              </w:rPr>
              <w:t>Age stratification</w:t>
            </w: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458BB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0EDE0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67880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D97EA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DDBDC4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C5D8E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1EE17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BBAFD9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101453EE" w14:textId="77777777" w:rsidTr="002756DF">
        <w:trPr>
          <w:jc w:val="center"/>
        </w:trPr>
        <w:tc>
          <w:tcPr>
            <w:tcW w:w="119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0DA3CF" w14:textId="77777777" w:rsidR="005F1A35" w:rsidRPr="002F7E16" w:rsidRDefault="005F1A35" w:rsidP="000620F6">
            <w:pPr>
              <w:snapToGrid w:val="0"/>
              <w:spacing w:line="276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 xml:space="preserve">Aged &lt;60 years </w:t>
            </w:r>
            <w:r w:rsidRPr="002F7E16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(n=24781)</w:t>
            </w: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22A5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F4C4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8D551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660B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A4FD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687E9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8B91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1206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70BCD281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7C64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Low CR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0B9A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1178274 (1177297, 1179252)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F5C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9D2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7E9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551335 (550693, 551977)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7BDB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721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23D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27130 (626583, 627678)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8A8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6F6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4FAF07D3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8405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  <w:t>Moderate CR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6FA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1175132 (1173963, 1176301)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6B7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-3142 (-4872, -1413)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598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2EEC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548449 (547682, 549216)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F094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-2886 (-4020, -1751)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305F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982B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26115 (625460, 626769)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26F6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1015 (-1984, -47)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BA3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.037</w:t>
            </w:r>
          </w:p>
        </w:tc>
      </w:tr>
      <w:tr w:rsidR="005F1A35" w:rsidRPr="002F7E16" w14:paraId="124E4C03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0691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High CR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A52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1175129 (1174197, 1176060)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4653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-3145 (-4698, -1593)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956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D58B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549413 (548801, 550025)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6FD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-1922 (-2942, -902)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85F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&lt;0.001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EA7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25895 (625374, 626417)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7E44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1235 (-2104, -365)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E8F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.003</w:t>
            </w:r>
          </w:p>
        </w:tc>
      </w:tr>
      <w:tr w:rsidR="005F1A35" w:rsidRPr="002F7E16" w14:paraId="2A1D5106" w14:textId="77777777" w:rsidTr="002756DF">
        <w:trPr>
          <w:jc w:val="center"/>
        </w:trPr>
        <w:tc>
          <w:tcPr>
            <w:tcW w:w="11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C15D" w14:textId="77777777" w:rsidR="005F1A35" w:rsidRPr="002F7E16" w:rsidRDefault="005F1A35" w:rsidP="000620F6">
            <w:pPr>
              <w:snapToGrid w:val="0"/>
              <w:spacing w:line="276" w:lineRule="auto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 xml:space="preserve">Aged </w:t>
            </w:r>
            <w:r w:rsidRPr="002F7E16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60+ years (n=9260)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086B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BF79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4D2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082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62D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DB5C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7D92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2CC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0610FF64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41BA0E86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Low CR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vAlign w:val="center"/>
          </w:tcPr>
          <w:p w14:paraId="19CBFF2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1137515 (1135989, 1139041)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42073D4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2AC7822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42D9AB99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541919 (540877, 542960)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3398EFB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vAlign w:val="center"/>
          </w:tcPr>
          <w:p w14:paraId="0D30FEE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2BAE7E1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95388 (594515, 596261)</w:t>
            </w:r>
          </w:p>
        </w:tc>
        <w:tc>
          <w:tcPr>
            <w:tcW w:w="565" w:type="pct"/>
            <w:tcBorders>
              <w:top w:val="nil"/>
              <w:left w:val="nil"/>
              <w:right w:val="nil"/>
            </w:tcBorders>
            <w:vAlign w:val="center"/>
          </w:tcPr>
          <w:p w14:paraId="6028F4DA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1E4632A1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1A35" w:rsidRPr="002F7E16" w14:paraId="7A658647" w14:textId="77777777" w:rsidTr="002756DF">
        <w:trPr>
          <w:jc w:val="center"/>
        </w:trPr>
        <w:tc>
          <w:tcPr>
            <w:tcW w:w="437" w:type="pct"/>
            <w:tcBorders>
              <w:top w:val="nil"/>
              <w:left w:val="nil"/>
              <w:right w:val="nil"/>
            </w:tcBorders>
            <w:vAlign w:val="center"/>
          </w:tcPr>
          <w:p w14:paraId="55225BF2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7E16"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  <w:t>Moderate CR</w:t>
            </w:r>
          </w:p>
        </w:tc>
        <w:tc>
          <w:tcPr>
            <w:tcW w:w="752" w:type="pct"/>
            <w:tcBorders>
              <w:top w:val="nil"/>
              <w:left w:val="nil"/>
              <w:right w:val="nil"/>
            </w:tcBorders>
            <w:vAlign w:val="center"/>
          </w:tcPr>
          <w:p w14:paraId="222E2ABB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1134695 (1132899, 1136492)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602A1D4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-2820 (-5503, -137)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4AB2025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2A116DE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539485 (538233, 540684)</w:t>
            </w: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14:paraId="79B1C84C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-2460 (-4291, -630)</w:t>
            </w: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vAlign w:val="center"/>
          </w:tcPr>
          <w:p w14:paraId="345E113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vAlign w:val="center"/>
          </w:tcPr>
          <w:p w14:paraId="17C6F300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95690 (594662, 596718)</w:t>
            </w:r>
          </w:p>
        </w:tc>
        <w:tc>
          <w:tcPr>
            <w:tcW w:w="565" w:type="pct"/>
            <w:tcBorders>
              <w:top w:val="nil"/>
              <w:left w:val="nil"/>
              <w:right w:val="nil"/>
            </w:tcBorders>
            <w:vAlign w:val="center"/>
          </w:tcPr>
          <w:p w14:paraId="46650B2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02 (-1233, 1837)</w:t>
            </w:r>
          </w:p>
        </w:tc>
        <w:tc>
          <w:tcPr>
            <w:tcW w:w="263" w:type="pct"/>
            <w:tcBorders>
              <w:top w:val="nil"/>
              <w:left w:val="nil"/>
              <w:right w:val="nil"/>
            </w:tcBorders>
            <w:vAlign w:val="center"/>
          </w:tcPr>
          <w:p w14:paraId="2D6AEF27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.875</w:t>
            </w:r>
          </w:p>
        </w:tc>
      </w:tr>
      <w:tr w:rsidR="005F1A35" w:rsidRPr="002F7E16" w14:paraId="15224E40" w14:textId="77777777" w:rsidTr="002756DF">
        <w:trPr>
          <w:jc w:val="center"/>
        </w:trPr>
        <w:tc>
          <w:tcPr>
            <w:tcW w:w="4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DD4D34" w14:textId="77777777" w:rsidR="005F1A35" w:rsidRPr="002F7E16" w:rsidRDefault="005F1A35" w:rsidP="000620F6">
            <w:pPr>
              <w:snapToGrid w:val="0"/>
              <w:spacing w:line="276" w:lineRule="auto"/>
              <w:ind w:firstLineChars="100" w:firstLine="180"/>
              <w:jc w:val="left"/>
              <w:rPr>
                <w:rFonts w:ascii="Times New Roman" w:eastAsia="Calibri" w:hAnsi="Times New Roman"/>
                <w:bCs/>
                <w:sz w:val="18"/>
                <w:szCs w:val="18"/>
                <w:lang w:eastAsia="ar-SA"/>
              </w:rPr>
            </w:pPr>
            <w:r w:rsidRPr="002F7E16">
              <w:rPr>
                <w:rFonts w:ascii="Times New Roman" w:hAnsi="Times New Roman"/>
                <w:bCs/>
                <w:sz w:val="18"/>
                <w:szCs w:val="18"/>
              </w:rPr>
              <w:t>High CR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E77DA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1133434 (1131702, 1135165)</w:t>
            </w:r>
          </w:p>
        </w:tc>
        <w:tc>
          <w:tcPr>
            <w:tcW w:w="5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CC97F4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-4081 (-6736, -1427)</w:t>
            </w:r>
          </w:p>
        </w:tc>
        <w:tc>
          <w:tcPr>
            <w:tcW w:w="2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EE6AA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7E1148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539560 (538379, 540742)</w:t>
            </w:r>
          </w:p>
        </w:tc>
        <w:tc>
          <w:tcPr>
            <w:tcW w:w="57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9F316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-2359 (-4170, -547)</w:t>
            </w:r>
          </w:p>
        </w:tc>
        <w:tc>
          <w:tcPr>
            <w:tcW w:w="2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9F7D9D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E16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2DC15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93728 (592738, 594718)</w:t>
            </w:r>
          </w:p>
        </w:tc>
        <w:tc>
          <w:tcPr>
            <w:tcW w:w="56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1E89F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1660 (-3178, -142)</w:t>
            </w:r>
          </w:p>
        </w:tc>
        <w:tc>
          <w:tcPr>
            <w:tcW w:w="2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5F12E" w14:textId="77777777" w:rsidR="005F1A35" w:rsidRPr="002F7E16" w:rsidRDefault="005F1A35" w:rsidP="000620F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.029</w:t>
            </w:r>
          </w:p>
        </w:tc>
      </w:tr>
    </w:tbl>
    <w:p w14:paraId="6020AD3D" w14:textId="77777777" w:rsidR="005F1A35" w:rsidRDefault="005F1A35" w:rsidP="005F1A35">
      <w:pPr>
        <w:ind w:leftChars="-413" w:left="-991" w:rightChars="-367" w:right="-881"/>
        <w:jc w:val="left"/>
      </w:pPr>
      <w:r>
        <w:t xml:space="preserve">Models were adjusted for age, sex, ethnicity,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and </w:t>
      </w:r>
      <w:r w:rsidRPr="002400FA">
        <w:t xml:space="preserve">head size, position magnetic resonance imaging confounds, and baseline level of global cognitive function. </w:t>
      </w:r>
    </w:p>
    <w:p w14:paraId="60A2DBA5" w14:textId="77777777" w:rsidR="005F1A35" w:rsidRDefault="005F1A35" w:rsidP="005F1A35">
      <w:pPr>
        <w:ind w:leftChars="-413" w:left="-991" w:rightChars="-367" w:right="-881"/>
        <w:jc w:val="left"/>
      </w:pPr>
      <w:r>
        <w:br w:type="page"/>
      </w:r>
    </w:p>
    <w:p w14:paraId="38564D97" w14:textId="342B6102" w:rsidR="008039D6" w:rsidRDefault="008039D6" w:rsidP="00E60187">
      <w:pPr>
        <w:spacing w:line="276" w:lineRule="auto"/>
        <w:ind w:leftChars="-177" w:left="-424" w:rightChars="-249" w:right="-598" w:hanging="1"/>
        <w:jc w:val="left"/>
      </w:pPr>
      <w:r w:rsidRPr="00B53963">
        <w:rPr>
          <w:b/>
          <w:bCs/>
        </w:rPr>
        <w:lastRenderedPageBreak/>
        <w:t>Su</w:t>
      </w:r>
      <w:r w:rsidRPr="00A6711D">
        <w:rPr>
          <w:b/>
          <w:bCs/>
        </w:rPr>
        <w:t>p</w:t>
      </w:r>
      <w:r w:rsidRPr="006B7529">
        <w:rPr>
          <w:b/>
          <w:bCs/>
        </w:rPr>
        <w:t xml:space="preserve">plementary Table </w:t>
      </w:r>
      <w:r w:rsidR="00773D6C">
        <w:rPr>
          <w:b/>
          <w:bCs/>
        </w:rPr>
        <w:t>5</w:t>
      </w:r>
      <w:r w:rsidR="005F1A35">
        <w:rPr>
          <w:b/>
          <w:bCs/>
        </w:rPr>
        <w:t xml:space="preserve"> </w:t>
      </w:r>
      <w:r w:rsidR="005F1A35" w:rsidRPr="001123EF">
        <w:rPr>
          <w:b/>
          <w:bCs/>
        </w:rPr>
        <w:t>(Continued)</w:t>
      </w:r>
      <w:r>
        <w:t xml:space="preserve"> </w:t>
      </w:r>
      <w:r w:rsidR="00C74C42">
        <w:rPr>
          <w:bCs/>
        </w:rPr>
        <w:t>L</w:t>
      </w:r>
      <w:r w:rsidR="00683339" w:rsidRPr="00683339">
        <w:rPr>
          <w:bCs/>
        </w:rPr>
        <w:t>east-squares mean</w:t>
      </w:r>
      <w:r w:rsidR="00597672">
        <w:rPr>
          <w:bCs/>
        </w:rPr>
        <w:t>s</w:t>
      </w:r>
      <w:r w:rsidR="00850B5E" w:rsidRPr="00850B5E">
        <w:rPr>
          <w:bCs/>
        </w:rPr>
        <w:t xml:space="preserve"> and 95% confidence intervals (CIs) </w:t>
      </w:r>
      <w:r w:rsidR="00B539D2">
        <w:rPr>
          <w:bCs/>
        </w:rPr>
        <w:t>of b</w:t>
      </w:r>
      <w:r w:rsidR="00B539D2" w:rsidRPr="00B539D2">
        <w:rPr>
          <w:bCs/>
        </w:rPr>
        <w:t>rain structural magnetic resonance imaging parameters related to CR: results from analysis of covariance models</w:t>
      </w:r>
    </w:p>
    <w:tbl>
      <w:tblPr>
        <w:tblStyle w:val="1"/>
        <w:tblW w:w="5366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906"/>
        <w:gridCol w:w="2410"/>
        <w:gridCol w:w="1274"/>
        <w:gridCol w:w="2696"/>
        <w:gridCol w:w="2552"/>
        <w:gridCol w:w="1271"/>
      </w:tblGrid>
      <w:tr w:rsidR="005F1A35" w:rsidRPr="005F1A35" w14:paraId="0A82C2BC" w14:textId="3D6D8851" w:rsidTr="00E60187">
        <w:trPr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B774A" w14:textId="77777777" w:rsidR="005F1A35" w:rsidRPr="005F1A35" w:rsidRDefault="005F1A35" w:rsidP="001E32DA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5F1A35">
              <w:rPr>
                <w:rFonts w:ascii="Times New Roman" w:hAnsi="Times New Roman"/>
                <w:b/>
                <w:bCs/>
                <w:sz w:val="24"/>
              </w:rPr>
              <w:t>CR</w:t>
            </w:r>
          </w:p>
        </w:tc>
        <w:tc>
          <w:tcPr>
            <w:tcW w:w="2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7CA8C7" w14:textId="75032786" w:rsidR="005F1A35" w:rsidRPr="005F1A35" w:rsidRDefault="00F00917" w:rsidP="001E32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00917">
              <w:rPr>
                <w:rFonts w:ascii="Times New Roman" w:hAnsi="Times New Roman"/>
                <w:b/>
                <w:bCs/>
                <w:sz w:val="24"/>
              </w:rPr>
              <w:t xml:space="preserve">Hippocampal </w:t>
            </w:r>
            <w:r w:rsidR="005F1A35" w:rsidRPr="005F1A35">
              <w:rPr>
                <w:rFonts w:ascii="Times New Roman" w:hAnsi="Times New Roman"/>
                <w:b/>
                <w:bCs/>
                <w:sz w:val="24"/>
              </w:rPr>
              <w:t>volumes</w:t>
            </w:r>
            <w:r w:rsidR="00C05F8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05F8A" w:rsidRPr="00C05F8A">
              <w:rPr>
                <w:rFonts w:ascii="Times New Roman" w:hAnsi="Times New Roman"/>
                <w:b/>
                <w:bCs/>
                <w:sz w:val="24"/>
              </w:rPr>
              <w:t>(mm</w:t>
            </w:r>
            <w:r w:rsidR="00C05F8A" w:rsidRPr="00C05F8A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3</w:t>
            </w:r>
            <w:r w:rsidR="00C05F8A" w:rsidRPr="00C05F8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042E97D0" w14:textId="325BA0C1" w:rsidR="005F1A35" w:rsidRPr="005F1A35" w:rsidRDefault="00340E2A" w:rsidP="001E32D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34670">
              <w:rPr>
                <w:rFonts w:ascii="Times New Roman" w:hAnsi="Times New Roman"/>
                <w:b/>
                <w:bCs/>
                <w:sz w:val="24"/>
              </w:rPr>
              <w:t>l</w:t>
            </w:r>
            <w:r w:rsidR="0047457B" w:rsidRPr="00A34670">
              <w:rPr>
                <w:rFonts w:ascii="Times New Roman" w:hAnsi="Times New Roman"/>
                <w:b/>
                <w:bCs/>
                <w:sz w:val="24"/>
              </w:rPr>
              <w:t>og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05F8A">
              <w:rPr>
                <w:rFonts w:ascii="Times New Roman" w:hAnsi="Times New Roman"/>
                <w:b/>
                <w:bCs/>
                <w:sz w:val="24"/>
              </w:rPr>
              <w:t>W</w:t>
            </w:r>
            <w:r w:rsidR="00C05F8A" w:rsidRPr="00C05F8A">
              <w:rPr>
                <w:rFonts w:ascii="Times New Roman" w:hAnsi="Times New Roman"/>
                <w:b/>
                <w:bCs/>
                <w:sz w:val="24"/>
              </w:rPr>
              <w:t>hite matter hyperintensit</w:t>
            </w:r>
            <w:r w:rsidR="00C05F8A">
              <w:rPr>
                <w:rFonts w:ascii="Times New Roman" w:hAnsi="Times New Roman"/>
                <w:b/>
                <w:bCs/>
                <w:sz w:val="24"/>
              </w:rPr>
              <w:t>y</w:t>
            </w:r>
            <w:r w:rsidR="005F1A35" w:rsidRPr="005F1A35">
              <w:rPr>
                <w:rFonts w:ascii="Times New Roman" w:hAnsi="Times New Roman"/>
                <w:b/>
                <w:bCs/>
                <w:sz w:val="24"/>
              </w:rPr>
              <w:t xml:space="preserve"> volumes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811B4A" w:rsidRPr="00C05F8A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811B4A">
              <w:rPr>
                <w:rFonts w:ascii="Times New Roman" w:hAnsi="Times New Roman"/>
                <w:b/>
                <w:bCs/>
                <w:sz w:val="24"/>
              </w:rPr>
              <w:t>l</w:t>
            </w:r>
            <w:r w:rsidR="0047457B">
              <w:rPr>
                <w:rFonts w:ascii="Times New Roman" w:hAnsi="Times New Roman"/>
                <w:b/>
                <w:bCs/>
                <w:sz w:val="24"/>
              </w:rPr>
              <w:t>og</w:t>
            </w:r>
            <w:r w:rsidR="00811B4A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11B4A" w:rsidRPr="00C05F8A">
              <w:rPr>
                <w:rFonts w:ascii="Times New Roman" w:hAnsi="Times New Roman"/>
                <w:b/>
                <w:bCs/>
                <w:sz w:val="24"/>
              </w:rPr>
              <w:t>mm</w:t>
            </w:r>
            <w:r w:rsidR="00811B4A" w:rsidRPr="00C05F8A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3</w:t>
            </w:r>
            <w:r w:rsidR="00811B4A" w:rsidRPr="00C05F8A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811B4A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60187" w:rsidRPr="005F1A35" w14:paraId="4818A577" w14:textId="39A7CD4C" w:rsidTr="00E60187">
        <w:trPr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5544D" w14:textId="77777777" w:rsidR="005F1A35" w:rsidRPr="005F1A35" w:rsidRDefault="005F1A35" w:rsidP="001E32DA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AC8C7" w14:textId="5BD9D650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Least-squares means</w:t>
            </w:r>
          </w:p>
          <w:p w14:paraId="112FFC0C" w14:textId="2FE88533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(95% CI)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50550" w14:textId="629912DB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Least-squares mean differences (95% CI)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666F9" w14:textId="1C215476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5F1A35">
              <w:rPr>
                <w:rFonts w:ascii="Times New Roman" w:hAnsi="Times New Roman"/>
                <w:bCs/>
                <w:sz w:val="24"/>
              </w:rPr>
              <w:t>-value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D717C" w14:textId="77777777" w:rsidR="00960E31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 xml:space="preserve">Least-squares means </w:t>
            </w:r>
          </w:p>
          <w:p w14:paraId="0509CDAB" w14:textId="11DEFBC5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(95% CI)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3D97C" w14:textId="45231001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Least-squares mean differences (95% CI)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E5B4502" w14:textId="755FEB52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i/>
                <w:iCs/>
                <w:sz w:val="24"/>
              </w:rPr>
              <w:t>P</w:t>
            </w:r>
            <w:r w:rsidRPr="005F1A35">
              <w:rPr>
                <w:rFonts w:ascii="Times New Roman" w:hAnsi="Times New Roman"/>
                <w:bCs/>
                <w:sz w:val="24"/>
              </w:rPr>
              <w:t>-value</w:t>
            </w:r>
          </w:p>
        </w:tc>
      </w:tr>
      <w:tr w:rsidR="00E60187" w:rsidRPr="005F1A35" w14:paraId="18B207A4" w14:textId="25BA0F76" w:rsidTr="00E60187">
        <w:trPr>
          <w:jc w:val="center"/>
        </w:trPr>
        <w:tc>
          <w:tcPr>
            <w:tcW w:w="160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73AE8E" w14:textId="2D51EA3B" w:rsidR="005F1A35" w:rsidRPr="005F1A35" w:rsidRDefault="005F1A35" w:rsidP="001E32DA">
            <w:pPr>
              <w:snapToGrid w:val="0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eastAsia="Calibri" w:hAnsi="Times New Roman"/>
                <w:b/>
                <w:sz w:val="24"/>
                <w:lang w:eastAsia="ar-SA"/>
              </w:rPr>
              <w:t>Total sample (n=34041)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FC6DE7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E6ED80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59111B78" w14:textId="4489008D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057C1CF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B2D54D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52FEBCFC" w14:textId="26AFCD6F" w:rsidTr="00E60187">
        <w:trPr>
          <w:jc w:val="center"/>
        </w:trPr>
        <w:tc>
          <w:tcPr>
            <w:tcW w:w="638" w:type="pct"/>
            <w:vAlign w:val="center"/>
          </w:tcPr>
          <w:p w14:paraId="00DBE624" w14:textId="75AC4A85" w:rsidR="007E1B1D" w:rsidRPr="005F1A35" w:rsidRDefault="007E1B1D" w:rsidP="001E32DA">
            <w:pPr>
              <w:snapToGrid w:val="0"/>
              <w:ind w:firstLineChars="100" w:firstLine="24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Low CR</w:t>
            </w:r>
          </w:p>
        </w:tc>
        <w:tc>
          <w:tcPr>
            <w:tcW w:w="967" w:type="pct"/>
            <w:vAlign w:val="center"/>
          </w:tcPr>
          <w:p w14:paraId="0F18921A" w14:textId="1F02531E" w:rsidR="007E1B1D" w:rsidRPr="005F1A35" w:rsidRDefault="00E6340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7689</w:t>
            </w:r>
            <w:r w:rsidR="003E236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7675</w:t>
            </w:r>
            <w:r w:rsidR="003E236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7703</w:t>
            </w:r>
            <w:r w:rsidR="003E236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vAlign w:val="center"/>
          </w:tcPr>
          <w:p w14:paraId="3CA9AA91" w14:textId="6670AA58" w:rsidR="007E1B1D" w:rsidRPr="005F1A35" w:rsidRDefault="007E1B1D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vAlign w:val="center"/>
          </w:tcPr>
          <w:p w14:paraId="41B19E3A" w14:textId="77777777" w:rsidR="007E1B1D" w:rsidRPr="005F1A35" w:rsidRDefault="007E1B1D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vAlign w:val="center"/>
          </w:tcPr>
          <w:p w14:paraId="540147B7" w14:textId="11C4290D" w:rsidR="007E1B1D" w:rsidRPr="005F1A35" w:rsidRDefault="007C652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.96 (</w:t>
            </w:r>
            <w:r w:rsidR="00760893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.94, 7.97)</w:t>
            </w:r>
          </w:p>
        </w:tc>
        <w:tc>
          <w:tcPr>
            <w:tcW w:w="849" w:type="pct"/>
            <w:vAlign w:val="center"/>
          </w:tcPr>
          <w:p w14:paraId="50292121" w14:textId="3D92320F" w:rsidR="007E1B1D" w:rsidRPr="005F1A35" w:rsidRDefault="007E1B1D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vAlign w:val="center"/>
          </w:tcPr>
          <w:p w14:paraId="54E8CD2C" w14:textId="1E56D7AC" w:rsidR="007E1B1D" w:rsidRPr="005F1A35" w:rsidRDefault="007E1B1D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671A5294" w14:textId="6EFA4750" w:rsidTr="00E60187">
        <w:trPr>
          <w:jc w:val="center"/>
        </w:trPr>
        <w:tc>
          <w:tcPr>
            <w:tcW w:w="638" w:type="pct"/>
            <w:vAlign w:val="center"/>
          </w:tcPr>
          <w:p w14:paraId="11A4F382" w14:textId="7BBBFB80" w:rsidR="007E1B1D" w:rsidRPr="005F1A35" w:rsidRDefault="007E1B1D" w:rsidP="001E32DA">
            <w:pPr>
              <w:snapToGrid w:val="0"/>
              <w:ind w:firstLineChars="100" w:firstLine="24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5F1A35">
              <w:rPr>
                <w:rFonts w:ascii="Times New Roman" w:eastAsia="Calibri" w:hAnsi="Times New Roman"/>
                <w:bCs/>
                <w:sz w:val="24"/>
                <w:lang w:eastAsia="ar-SA"/>
              </w:rPr>
              <w:t>Moderate CR</w:t>
            </w:r>
          </w:p>
        </w:tc>
        <w:tc>
          <w:tcPr>
            <w:tcW w:w="967" w:type="pct"/>
            <w:vAlign w:val="center"/>
          </w:tcPr>
          <w:p w14:paraId="001E722F" w14:textId="0A2FF1EA" w:rsidR="007E1B1D" w:rsidRPr="005F1A35" w:rsidRDefault="00E6340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7701</w:t>
            </w:r>
            <w:r w:rsidR="003E236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7684</w:t>
            </w:r>
            <w:r w:rsidR="003E236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7717</w:t>
            </w:r>
            <w:r w:rsidR="003E236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vAlign w:val="center"/>
          </w:tcPr>
          <w:p w14:paraId="2B0F3224" w14:textId="3B48DFFC" w:rsidR="007E1B1D" w:rsidRPr="005F1A35" w:rsidRDefault="00FF393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8C05C7">
              <w:rPr>
                <w:rFonts w:ascii="Times New Roman" w:hAnsi="Times New Roman"/>
                <w:sz w:val="24"/>
              </w:rPr>
              <w:t xml:space="preserve"> (-</w:t>
            </w:r>
            <w:r>
              <w:rPr>
                <w:rFonts w:ascii="Times New Roman" w:hAnsi="Times New Roman"/>
                <w:sz w:val="24"/>
              </w:rPr>
              <w:t>12</w:t>
            </w:r>
            <w:r w:rsidR="008C05C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36</w:t>
            </w:r>
            <w:r w:rsidR="008C05C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vAlign w:val="center"/>
          </w:tcPr>
          <w:p w14:paraId="3C3270F9" w14:textId="0839C365" w:rsidR="007E1B1D" w:rsidRPr="005F1A35" w:rsidRDefault="008C05C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E329D1">
              <w:rPr>
                <w:rFonts w:ascii="Times New Roman" w:hAnsi="Times New Roman"/>
                <w:sz w:val="24"/>
              </w:rPr>
              <w:t>459</w:t>
            </w:r>
          </w:p>
        </w:tc>
        <w:tc>
          <w:tcPr>
            <w:tcW w:w="897" w:type="pct"/>
            <w:vAlign w:val="center"/>
          </w:tcPr>
          <w:p w14:paraId="01036A59" w14:textId="1E5DEE86" w:rsidR="007E1B1D" w:rsidRPr="005F1A35" w:rsidRDefault="007C652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.94 (7.93, 7.96)</w:t>
            </w:r>
          </w:p>
        </w:tc>
        <w:tc>
          <w:tcPr>
            <w:tcW w:w="849" w:type="pct"/>
            <w:vAlign w:val="center"/>
          </w:tcPr>
          <w:p w14:paraId="7B137CF8" w14:textId="1C9D70CD" w:rsidR="007E1B1D" w:rsidRPr="005F1A35" w:rsidRDefault="002042AC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</w:t>
            </w:r>
            <w:r w:rsidR="00FB4AC5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 (-0.04, 0.10)</w:t>
            </w:r>
          </w:p>
        </w:tc>
        <w:tc>
          <w:tcPr>
            <w:tcW w:w="424" w:type="pct"/>
            <w:vAlign w:val="center"/>
          </w:tcPr>
          <w:p w14:paraId="35AE2F7B" w14:textId="24BFB6D3" w:rsidR="007E1B1D" w:rsidRPr="005F1A35" w:rsidRDefault="002229BC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0.316</w:t>
            </w:r>
          </w:p>
        </w:tc>
      </w:tr>
      <w:tr w:rsidR="00E60187" w:rsidRPr="005F1A35" w14:paraId="0A1F37E2" w14:textId="06FC949D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  <w:hideMark/>
          </w:tcPr>
          <w:p w14:paraId="77DEDBCB" w14:textId="6DB3B53E" w:rsidR="007E1B1D" w:rsidRPr="005F1A35" w:rsidRDefault="007E1B1D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High CR</w:t>
            </w:r>
          </w:p>
        </w:tc>
        <w:tc>
          <w:tcPr>
            <w:tcW w:w="967" w:type="pct"/>
            <w:tcBorders>
              <w:top w:val="nil"/>
              <w:left w:val="nil"/>
              <w:right w:val="nil"/>
            </w:tcBorders>
            <w:vAlign w:val="center"/>
          </w:tcPr>
          <w:p w14:paraId="3BA2E765" w14:textId="3FF5B3D0" w:rsidR="007E1B1D" w:rsidRPr="005F1A35" w:rsidRDefault="00E6340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7723</w:t>
            </w:r>
            <w:r w:rsidR="003E2363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7710</w:t>
            </w:r>
            <w:r w:rsidR="003E236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7737</w:t>
            </w:r>
            <w:r w:rsidR="003E236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right w:val="nil"/>
            </w:tcBorders>
            <w:vAlign w:val="center"/>
          </w:tcPr>
          <w:p w14:paraId="7393CFDA" w14:textId="017B4E13" w:rsidR="007E1B1D" w:rsidRPr="005F1A35" w:rsidRDefault="00FF393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  <w:r w:rsidR="008C05C7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12</w:t>
            </w:r>
            <w:r w:rsidR="008C05C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57</w:t>
            </w:r>
            <w:r w:rsidR="008C05C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7E02B0D9" w14:textId="3055D8FD" w:rsidR="007E1B1D" w:rsidRPr="005F1A35" w:rsidRDefault="008C05C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</w:t>
            </w:r>
            <w:r w:rsidR="00E329D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vAlign w:val="center"/>
          </w:tcPr>
          <w:p w14:paraId="0899C6F3" w14:textId="1875424E" w:rsidR="007E1B1D" w:rsidRPr="005F1A35" w:rsidRDefault="007C652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.91 (7.</w:t>
            </w:r>
            <w:r w:rsidR="008B54F9"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>, 7.93)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vAlign w:val="center"/>
          </w:tcPr>
          <w:p w14:paraId="0E72095C" w14:textId="796121F5" w:rsidR="007E1B1D" w:rsidRPr="005F1A35" w:rsidRDefault="002042AC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</w:t>
            </w:r>
            <w:r w:rsidR="00C50702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(-0.07, -0.02)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47DDC0EC" w14:textId="39AB8AE9" w:rsidR="007E1B1D" w:rsidRPr="005F1A35" w:rsidRDefault="000D0B70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B58A5">
              <w:rPr>
                <w:rFonts w:ascii="Times New Roman" w:hAnsi="Times New Roman"/>
                <w:sz w:val="24"/>
              </w:rPr>
              <w:t>&lt;0.001</w:t>
            </w:r>
          </w:p>
        </w:tc>
      </w:tr>
      <w:tr w:rsidR="00E60187" w:rsidRPr="005F1A35" w14:paraId="693A7676" w14:textId="3A908CB8" w:rsidTr="00E60187">
        <w:trPr>
          <w:jc w:val="center"/>
        </w:trPr>
        <w:tc>
          <w:tcPr>
            <w:tcW w:w="1604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F835AC" w14:textId="780C4485" w:rsidR="005F1A35" w:rsidRPr="005F1A35" w:rsidRDefault="005F1A35" w:rsidP="001E32DA">
            <w:pPr>
              <w:snapToGrid w:val="0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b/>
                <w:bCs/>
                <w:sz w:val="24"/>
              </w:rPr>
              <w:t>Age stratification</w:t>
            </w:r>
          </w:p>
        </w:tc>
        <w:tc>
          <w:tcPr>
            <w:tcW w:w="802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2FF927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05B027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7615C7" w14:textId="484772A3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2E2725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A08498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4DDB1BEB" w14:textId="1D3CEFD4" w:rsidTr="00E60187">
        <w:trPr>
          <w:jc w:val="center"/>
        </w:trPr>
        <w:tc>
          <w:tcPr>
            <w:tcW w:w="1604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DF6D61" w14:textId="0455D14A" w:rsidR="005F1A35" w:rsidRPr="005F1A35" w:rsidRDefault="005F1A35" w:rsidP="001E32DA">
            <w:pPr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 xml:space="preserve">Aged &lt;60 years </w:t>
            </w:r>
            <w:r w:rsidRPr="005F1A35">
              <w:rPr>
                <w:rFonts w:ascii="Times New Roman" w:eastAsia="Calibri" w:hAnsi="Times New Roman"/>
                <w:sz w:val="24"/>
                <w:lang w:eastAsia="ar-SA"/>
              </w:rPr>
              <w:t>(n=24781)</w:t>
            </w:r>
          </w:p>
        </w:tc>
        <w:tc>
          <w:tcPr>
            <w:tcW w:w="802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3D3EA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F053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5A243" w14:textId="0D43B950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E9E2F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7539B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61717786" w14:textId="5A922235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AD9B0" w14:textId="223CFF24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Low CR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348B" w14:textId="1BB0AC1E" w:rsidR="005F1A35" w:rsidRPr="005F1A35" w:rsidRDefault="00D559E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7803</w:t>
            </w:r>
            <w:r w:rsidR="00BD1C59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7787</w:t>
            </w:r>
            <w:r w:rsidR="00BD1C5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7819</w:t>
            </w:r>
            <w:r w:rsidR="00BD1C5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78CA" w14:textId="1E792A65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938A1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8B04" w14:textId="5369AB5D" w:rsidR="005F1A35" w:rsidRPr="005F1A35" w:rsidRDefault="001F0D02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.74 (7.72, 7.75)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E3AF" w14:textId="3B64CF54" w:rsidR="005F1A35" w:rsidRPr="005F1A35" w:rsidRDefault="009807C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7223" w14:textId="0C8776A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497BB710" w14:textId="652100B1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3DF9" w14:textId="1914C60C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eastAsia="Calibri" w:hAnsi="Times New Roman"/>
                <w:bCs/>
                <w:sz w:val="24"/>
                <w:lang w:eastAsia="ar-SA"/>
              </w:rPr>
              <w:t>Moderate CR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D61AE" w14:textId="0D195C74" w:rsidR="005F1A35" w:rsidRPr="005F1A35" w:rsidRDefault="00D559E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7818</w:t>
            </w:r>
            <w:r w:rsidR="00BD1C59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7799</w:t>
            </w:r>
            <w:r w:rsidR="00BD1C5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7837</w:t>
            </w:r>
            <w:r w:rsidR="00BD1C5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4374" w14:textId="3D55256A" w:rsidR="005F1A35" w:rsidRPr="005F1A35" w:rsidRDefault="00E76506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C55CC">
              <w:rPr>
                <w:rFonts w:ascii="Times New Roman" w:hAnsi="Times New Roman" w:hint="eastAsia"/>
                <w:sz w:val="24"/>
              </w:rPr>
              <w:t>5</w:t>
            </w:r>
            <w:r w:rsidR="00AC55CC">
              <w:rPr>
                <w:rFonts w:ascii="Times New Roman" w:hAnsi="Times New Roman"/>
                <w:sz w:val="24"/>
              </w:rPr>
              <w:t xml:space="preserve"> (-1</w:t>
            </w:r>
            <w:r>
              <w:rPr>
                <w:rFonts w:ascii="Times New Roman" w:hAnsi="Times New Roman"/>
                <w:sz w:val="24"/>
              </w:rPr>
              <w:t>3</w:t>
            </w:r>
            <w:r w:rsidR="00AC55C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44</w:t>
            </w:r>
            <w:r w:rsidR="00AC55C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36E" w14:textId="4ECE8D14" w:rsidR="005F1A35" w:rsidRPr="005F1A35" w:rsidRDefault="00BD6BEB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8B58A5">
              <w:rPr>
                <w:rFonts w:ascii="Times New Roman" w:hAnsi="Times New Roman"/>
                <w:sz w:val="24"/>
              </w:rPr>
              <w:t>385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D7AB5" w14:textId="09CAC2FC" w:rsidR="005F1A35" w:rsidRPr="005F1A35" w:rsidRDefault="001F0D02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.72 (7.70, 7.74)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22C3" w14:textId="7C931BF5" w:rsidR="005F1A35" w:rsidRPr="005F1A35" w:rsidRDefault="00E065F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0.02 (-0.05, 0.01)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3E60" w14:textId="234954D9" w:rsidR="005F1A35" w:rsidRPr="005F1A35" w:rsidRDefault="00C223B0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.294</w:t>
            </w:r>
          </w:p>
        </w:tc>
      </w:tr>
      <w:tr w:rsidR="00E60187" w:rsidRPr="005F1A35" w14:paraId="4985E480" w14:textId="16CADCC2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ADB1" w14:textId="4CFE7627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High CR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20B7" w14:textId="5DE77503" w:rsidR="005F1A35" w:rsidRPr="005F1A35" w:rsidRDefault="00D559E8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B4EC6">
              <w:rPr>
                <w:rFonts w:ascii="Times New Roman" w:hAnsi="Times New Roman"/>
                <w:sz w:val="24"/>
              </w:rPr>
              <w:t>845</w:t>
            </w:r>
            <w:r w:rsidR="00BD1C59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7830</w:t>
            </w:r>
            <w:r w:rsidR="00BD1C5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7860</w:t>
            </w:r>
            <w:r w:rsidR="00BD1C5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D5E8" w14:textId="1FD7EE9A" w:rsidR="005F1A35" w:rsidRPr="005F1A35" w:rsidRDefault="00E76506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AC55C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18</w:t>
            </w:r>
            <w:r w:rsidR="00AC55C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68</w:t>
            </w:r>
            <w:r w:rsidR="00AC55C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2B7C" w14:textId="4900E328" w:rsidR="005F1A35" w:rsidRPr="008B58A5" w:rsidRDefault="008B58A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B58A5">
              <w:rPr>
                <w:rFonts w:ascii="Times New Roman" w:hAnsi="Times New Roman"/>
                <w:sz w:val="24"/>
              </w:rPr>
              <w:t>&lt;0.001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825C8" w14:textId="74C8476D" w:rsidR="005F1A35" w:rsidRPr="005F1A35" w:rsidRDefault="001F0D02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.69 (7.67, 7.71)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5748" w14:textId="522029D1" w:rsidR="005F1A35" w:rsidRPr="005F1A35" w:rsidRDefault="00E065F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-0.05 (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0.07, -0.02)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0EBE" w14:textId="7A47CB5A" w:rsidR="005F1A35" w:rsidRPr="005F1A35" w:rsidRDefault="00C223B0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B58A5">
              <w:rPr>
                <w:rFonts w:ascii="Times New Roman" w:hAnsi="Times New Roman"/>
                <w:sz w:val="24"/>
              </w:rPr>
              <w:t>&lt;0.001</w:t>
            </w:r>
          </w:p>
        </w:tc>
      </w:tr>
      <w:tr w:rsidR="00E60187" w:rsidRPr="005F1A35" w14:paraId="57361D06" w14:textId="7C96350E" w:rsidTr="00E60187">
        <w:trPr>
          <w:jc w:val="center"/>
        </w:trPr>
        <w:tc>
          <w:tcPr>
            <w:tcW w:w="16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EC00" w14:textId="6C7E0880" w:rsidR="005F1A35" w:rsidRPr="005F1A35" w:rsidRDefault="005F1A35" w:rsidP="001E32DA">
            <w:pPr>
              <w:snapToGrid w:val="0"/>
              <w:ind w:firstLineChars="50" w:firstLine="120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 xml:space="preserve">Aged </w:t>
            </w:r>
            <w:r w:rsidRPr="005F1A35">
              <w:rPr>
                <w:rFonts w:ascii="Times New Roman" w:eastAsia="Calibri" w:hAnsi="Times New Roman"/>
                <w:sz w:val="24"/>
                <w:lang w:eastAsia="ar-SA"/>
              </w:rPr>
              <w:t>60+ years (n=9260)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98C3F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0225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63B55" w14:textId="2D5702DF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FBAD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A06D8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3E3DBE6E" w14:textId="7068CE78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52044678" w14:textId="6016F35D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Low CR</w:t>
            </w:r>
          </w:p>
        </w:tc>
        <w:tc>
          <w:tcPr>
            <w:tcW w:w="967" w:type="pct"/>
            <w:tcBorders>
              <w:top w:val="nil"/>
              <w:left w:val="nil"/>
              <w:right w:val="nil"/>
            </w:tcBorders>
            <w:vAlign w:val="center"/>
          </w:tcPr>
          <w:p w14:paraId="09105AE4" w14:textId="1F2580A0" w:rsidR="005F1A35" w:rsidRPr="005F1A35" w:rsidRDefault="00D50FA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7383</w:t>
            </w:r>
            <w:r w:rsidR="005B2956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7357</w:t>
            </w:r>
            <w:r w:rsidR="005B295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7409</w:t>
            </w:r>
            <w:r w:rsidR="005B295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right w:val="nil"/>
            </w:tcBorders>
            <w:vAlign w:val="center"/>
          </w:tcPr>
          <w:p w14:paraId="537B8284" w14:textId="295C2EDF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6D00CB60" w14:textId="77777777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vAlign w:val="center"/>
          </w:tcPr>
          <w:p w14:paraId="444AE9CE" w14:textId="003F6138" w:rsidR="005F1A35" w:rsidRPr="005F1A35" w:rsidRDefault="00E44DEB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.55 (8.53, 8.58)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vAlign w:val="center"/>
          </w:tcPr>
          <w:p w14:paraId="08F8543D" w14:textId="2572A6F4" w:rsidR="005F1A35" w:rsidRPr="005F1A35" w:rsidRDefault="009807CA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F1A35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39C457D1" w14:textId="1E881AA2" w:rsidR="005F1A35" w:rsidRPr="005F1A35" w:rsidRDefault="005F1A35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60187" w:rsidRPr="005F1A35" w14:paraId="0FB5DE62" w14:textId="6378ABFF" w:rsidTr="00E60187">
        <w:trPr>
          <w:jc w:val="center"/>
        </w:trPr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61BF6371" w14:textId="5F5BCEBC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hAnsi="Times New Roman"/>
                <w:bCs/>
                <w:sz w:val="24"/>
              </w:rPr>
            </w:pPr>
            <w:r w:rsidRPr="005F1A35">
              <w:rPr>
                <w:rFonts w:ascii="Times New Roman" w:eastAsia="Calibri" w:hAnsi="Times New Roman"/>
                <w:bCs/>
                <w:sz w:val="24"/>
                <w:lang w:eastAsia="ar-SA"/>
              </w:rPr>
              <w:t>Moderate CR</w:t>
            </w:r>
          </w:p>
        </w:tc>
        <w:tc>
          <w:tcPr>
            <w:tcW w:w="967" w:type="pct"/>
            <w:tcBorders>
              <w:top w:val="nil"/>
              <w:left w:val="nil"/>
              <w:right w:val="nil"/>
            </w:tcBorders>
            <w:vAlign w:val="center"/>
          </w:tcPr>
          <w:p w14:paraId="0656CBF5" w14:textId="082061FE" w:rsidR="005F1A35" w:rsidRPr="005F1A35" w:rsidRDefault="00D50FA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7388</w:t>
            </w:r>
            <w:r w:rsidR="005B2956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7358</w:t>
            </w:r>
            <w:r w:rsidR="005B295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7419</w:t>
            </w:r>
            <w:r w:rsidR="005B295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top w:val="nil"/>
              <w:left w:val="nil"/>
              <w:right w:val="nil"/>
            </w:tcBorders>
            <w:vAlign w:val="center"/>
          </w:tcPr>
          <w:p w14:paraId="4ADB2AAE" w14:textId="08764CBA" w:rsidR="005F1A35" w:rsidRPr="005F1A35" w:rsidRDefault="00D50FA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052860">
              <w:rPr>
                <w:rFonts w:ascii="Times New Roman" w:hAnsi="Times New Roman"/>
                <w:sz w:val="24"/>
              </w:rPr>
              <w:t xml:space="preserve"> (-</w:t>
            </w:r>
            <w:r>
              <w:rPr>
                <w:rFonts w:ascii="Times New Roman" w:hAnsi="Times New Roman"/>
                <w:sz w:val="24"/>
              </w:rPr>
              <w:t>40</w:t>
            </w:r>
            <w:r w:rsidR="0005286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51</w:t>
            </w:r>
            <w:r w:rsidR="0005286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2244ECD8" w14:textId="062E5FD3" w:rsidR="005F1A35" w:rsidRPr="005F1A35" w:rsidRDefault="00052860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</w:t>
            </w:r>
            <w:r w:rsidR="005F5870">
              <w:rPr>
                <w:rFonts w:ascii="Times New Roman" w:hAnsi="Times New Roman"/>
                <w:sz w:val="24"/>
              </w:rPr>
              <w:t>956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vAlign w:val="center"/>
          </w:tcPr>
          <w:p w14:paraId="55012349" w14:textId="19EF30B7" w:rsidR="005F1A35" w:rsidRPr="005F1A35" w:rsidRDefault="00E44DEB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.55 (8.52, 8.58)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vAlign w:val="center"/>
          </w:tcPr>
          <w:p w14:paraId="27B38BB3" w14:textId="2D085E58" w:rsidR="005F1A35" w:rsidRPr="005F1A35" w:rsidRDefault="00AE2A03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0.005 (-0.05, 0.04)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vAlign w:val="center"/>
          </w:tcPr>
          <w:p w14:paraId="2E032640" w14:textId="3DB844DA" w:rsidR="005F1A35" w:rsidRPr="005F1A35" w:rsidRDefault="008A1D7E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.959</w:t>
            </w:r>
          </w:p>
        </w:tc>
      </w:tr>
      <w:tr w:rsidR="00E60187" w:rsidRPr="005F1A35" w14:paraId="0058EF6F" w14:textId="56202BF5" w:rsidTr="00E60187">
        <w:trPr>
          <w:jc w:val="center"/>
        </w:trPr>
        <w:tc>
          <w:tcPr>
            <w:tcW w:w="63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2107BA" w14:textId="6FBA765D" w:rsidR="005F1A35" w:rsidRPr="005F1A35" w:rsidRDefault="005F1A35" w:rsidP="001E32DA">
            <w:pPr>
              <w:snapToGrid w:val="0"/>
              <w:ind w:firstLineChars="100" w:firstLine="240"/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5F1A35">
              <w:rPr>
                <w:rFonts w:ascii="Times New Roman" w:hAnsi="Times New Roman"/>
                <w:bCs/>
                <w:sz w:val="24"/>
              </w:rPr>
              <w:t>High CR</w:t>
            </w:r>
          </w:p>
        </w:tc>
        <w:tc>
          <w:tcPr>
            <w:tcW w:w="96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25844" w14:textId="3630B6C8" w:rsidR="005F1A35" w:rsidRPr="005F1A35" w:rsidRDefault="00D50FA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7393</w:t>
            </w:r>
            <w:r w:rsidR="005B2956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7363</w:t>
            </w:r>
            <w:r w:rsidR="005B295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7422</w:t>
            </w:r>
            <w:r w:rsidR="005B295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0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70FF8C" w14:textId="276FF450" w:rsidR="005F1A35" w:rsidRPr="005F1A35" w:rsidRDefault="00D50FA7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052860">
              <w:rPr>
                <w:rFonts w:ascii="Times New Roman" w:hAnsi="Times New Roman"/>
                <w:sz w:val="24"/>
              </w:rPr>
              <w:t xml:space="preserve"> (-</w:t>
            </w:r>
            <w:r>
              <w:rPr>
                <w:rFonts w:ascii="Times New Roman" w:hAnsi="Times New Roman"/>
                <w:sz w:val="24"/>
              </w:rPr>
              <w:t>35</w:t>
            </w:r>
            <w:r w:rsidR="0005286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55</w:t>
            </w:r>
            <w:r w:rsidR="0005286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AB94DB" w14:textId="1422A5D1" w:rsidR="005F1A35" w:rsidRPr="005F1A35" w:rsidRDefault="00052860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5F5870">
              <w:rPr>
                <w:rFonts w:ascii="Times New Roman" w:hAnsi="Times New Roman"/>
                <w:sz w:val="24"/>
              </w:rPr>
              <w:t>856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86557" w14:textId="3B0C9FF6" w:rsidR="005F1A35" w:rsidRPr="005F1A35" w:rsidRDefault="00E44DEB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.51 (8.48, 8.</w:t>
            </w:r>
            <w:r w:rsidR="0068500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84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249F63" w14:textId="5BB13C20" w:rsidR="005F1A35" w:rsidRPr="005F1A35" w:rsidRDefault="00AE2A03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0.05 (-0.09, 0.003)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35835" w14:textId="46BBF3BC" w:rsidR="005F1A35" w:rsidRPr="005F1A35" w:rsidRDefault="008A1D7E" w:rsidP="001E32D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.069</w:t>
            </w:r>
          </w:p>
        </w:tc>
      </w:tr>
    </w:tbl>
    <w:p w14:paraId="78C5DC6F" w14:textId="77777777" w:rsidR="002400FA" w:rsidRDefault="008039D6" w:rsidP="00E60187">
      <w:pPr>
        <w:ind w:leftChars="-177" w:left="-425" w:rightChars="-190" w:right="-456"/>
        <w:jc w:val="left"/>
      </w:pPr>
      <w:r>
        <w:t xml:space="preserve">Models were adjusted for age, sex, ethnicity,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and </w:t>
      </w:r>
      <w:r w:rsidR="002400FA" w:rsidRPr="002400FA">
        <w:t xml:space="preserve">head size, position magnetic resonance imaging confounds, and baseline level of global cognitive function. </w:t>
      </w:r>
    </w:p>
    <w:p w14:paraId="25C263BC" w14:textId="67273CAC" w:rsidR="00201560" w:rsidRPr="005F1A35" w:rsidRDefault="00201560" w:rsidP="00597672">
      <w:pPr>
        <w:spacing w:line="276" w:lineRule="auto"/>
        <w:ind w:leftChars="-355" w:left="-851" w:rightChars="-426" w:right="-1022" w:hanging="1"/>
        <w:jc w:val="left"/>
      </w:pPr>
      <w:r>
        <w:br w:type="page"/>
      </w:r>
    </w:p>
    <w:p w14:paraId="2537AF8B" w14:textId="6218B794" w:rsidR="00363BD7" w:rsidRDefault="00363BD7" w:rsidP="00A5007B">
      <w:pPr>
        <w:ind w:rightChars="-13" w:right="-31"/>
        <w:jc w:val="left"/>
      </w:pPr>
      <w:r w:rsidRPr="00B53963">
        <w:rPr>
          <w:b/>
          <w:bCs/>
        </w:rPr>
        <w:lastRenderedPageBreak/>
        <w:t>Su</w:t>
      </w:r>
      <w:r w:rsidRPr="00510ABD">
        <w:rPr>
          <w:b/>
          <w:bCs/>
        </w:rPr>
        <w:t xml:space="preserve">pplementary Table </w:t>
      </w:r>
      <w:r w:rsidR="00C27AFF">
        <w:rPr>
          <w:b/>
          <w:bCs/>
        </w:rPr>
        <w:t>6</w:t>
      </w:r>
      <w:r w:rsidR="00654D1D" w:rsidRPr="00510ABD">
        <w:rPr>
          <w:b/>
          <w:bCs/>
        </w:rPr>
        <w:t xml:space="preserve"> </w:t>
      </w:r>
      <w:r w:rsidRPr="00510ABD">
        <w:rPr>
          <w:bCs/>
        </w:rPr>
        <w:t>Stand</w:t>
      </w:r>
      <w:r w:rsidRPr="00A6711D">
        <w:rPr>
          <w:bCs/>
        </w:rPr>
        <w:t>ardized betas (β) and 95% confidence intervals (CIs) for the</w:t>
      </w:r>
      <w:r w:rsidRPr="00A6711D">
        <w:t xml:space="preserve"> association of cognitive reserve (CR) with changes of </w:t>
      </w:r>
      <w:r w:rsidR="00A177FE">
        <w:t xml:space="preserve">global </w:t>
      </w:r>
      <w:r w:rsidRPr="00A6711D">
        <w:t>cognitive fu</w:t>
      </w:r>
      <w:r>
        <w:t xml:space="preserve">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 xml:space="preserve">ollow-up: results from </w:t>
      </w:r>
      <w:r w:rsidRPr="009A4DE1">
        <w:t>linear mixed-effects models</w:t>
      </w:r>
    </w:p>
    <w:tbl>
      <w:tblPr>
        <w:tblStyle w:val="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296"/>
        <w:gridCol w:w="2296"/>
        <w:gridCol w:w="2296"/>
        <w:gridCol w:w="2294"/>
        <w:gridCol w:w="2299"/>
      </w:tblGrid>
      <w:tr w:rsidR="00540F5B" w:rsidRPr="00490DBE" w14:paraId="48710BEE" w14:textId="77777777" w:rsidTr="00A86104">
        <w:trPr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306F5" w14:textId="77777777" w:rsidR="00540F5B" w:rsidRPr="00490DBE" w:rsidRDefault="00540F5B" w:rsidP="00A86104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4EE9EE" w14:textId="77777777" w:rsidR="00540F5B" w:rsidRPr="00490DBE" w:rsidRDefault="00540F5B" w:rsidP="00A86104">
            <w:pPr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</w:tr>
      <w:tr w:rsidR="00540F5B" w:rsidRPr="00490DBE" w14:paraId="427689DE" w14:textId="77777777" w:rsidTr="00A86104">
        <w:trPr>
          <w:jc w:val="center"/>
        </w:trPr>
        <w:tc>
          <w:tcPr>
            <w:tcW w:w="9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37357" w14:textId="77777777" w:rsidR="00540F5B" w:rsidRPr="00490DBE" w:rsidRDefault="00540F5B" w:rsidP="00A86104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CAE31" w14:textId="77777777" w:rsidR="00540F5B" w:rsidRPr="00490DBE" w:rsidRDefault="00540F5B" w:rsidP="00A8610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bCs/>
                <w:sz w:val="24"/>
                <w:vertAlign w:val="superscript"/>
              </w:rPr>
              <w:t>a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3629F" w14:textId="77777777" w:rsidR="00540F5B" w:rsidRPr="00490DBE" w:rsidRDefault="00540F5B" w:rsidP="00A86104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bCs/>
                <w:sz w:val="24"/>
                <w:vertAlign w:val="superscript"/>
              </w:rPr>
              <w:t>b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B38EB" w14:textId="77777777" w:rsidR="00540F5B" w:rsidRPr="00490DBE" w:rsidRDefault="00540F5B" w:rsidP="00A86104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bCs/>
                <w:sz w:val="24"/>
                <w:vertAlign w:val="superscript"/>
              </w:rPr>
              <w:t>c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349F7" w14:textId="77777777" w:rsidR="00540F5B" w:rsidRPr="00490DBE" w:rsidRDefault="00540F5B" w:rsidP="00A86104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bCs/>
                <w:sz w:val="24"/>
                <w:vertAlign w:val="superscript"/>
              </w:rPr>
              <w:t>d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96439" w14:textId="77777777" w:rsidR="00540F5B" w:rsidRPr="00490DBE" w:rsidRDefault="00540F5B" w:rsidP="00A86104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bCs/>
                <w:sz w:val="24"/>
                <w:vertAlign w:val="superscript"/>
              </w:rPr>
              <w:t>e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540F5B" w:rsidRPr="00490DBE" w14:paraId="777D91AA" w14:textId="77777777" w:rsidTr="00A86104">
        <w:trPr>
          <w:jc w:val="center"/>
        </w:trPr>
        <w:tc>
          <w:tcPr>
            <w:tcW w:w="900" w:type="pct"/>
            <w:vAlign w:val="center"/>
            <w:hideMark/>
          </w:tcPr>
          <w:p w14:paraId="5893D51A" w14:textId="77777777" w:rsidR="00540F5B" w:rsidRPr="00490DBE" w:rsidRDefault="00540F5B" w:rsidP="00A86104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820" w:type="pct"/>
            <w:vAlign w:val="center"/>
          </w:tcPr>
          <w:p w14:paraId="3A631CEA" w14:textId="77777777" w:rsidR="00540F5B" w:rsidRPr="00490DBE" w:rsidRDefault="00540F5B" w:rsidP="00A86104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20" w:type="pct"/>
            <w:vAlign w:val="center"/>
          </w:tcPr>
          <w:p w14:paraId="07590804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20" w:type="pct"/>
            <w:vAlign w:val="center"/>
          </w:tcPr>
          <w:p w14:paraId="7D952E1B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19" w:type="pct"/>
            <w:vAlign w:val="center"/>
          </w:tcPr>
          <w:p w14:paraId="5F16CBE6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21" w:type="pct"/>
            <w:vAlign w:val="center"/>
          </w:tcPr>
          <w:p w14:paraId="08992DC5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540F5B" w:rsidRPr="00490DBE" w14:paraId="00E66F9A" w14:textId="77777777" w:rsidTr="00A86104">
        <w:trPr>
          <w:jc w:val="center"/>
        </w:trPr>
        <w:tc>
          <w:tcPr>
            <w:tcW w:w="900" w:type="pct"/>
            <w:vAlign w:val="center"/>
            <w:hideMark/>
          </w:tcPr>
          <w:p w14:paraId="274A2251" w14:textId="77777777" w:rsidR="00540F5B" w:rsidRPr="00490DBE" w:rsidRDefault="00540F5B" w:rsidP="00A86104">
            <w:pPr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490DBE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820" w:type="pct"/>
            <w:vAlign w:val="center"/>
            <w:hideMark/>
          </w:tcPr>
          <w:p w14:paraId="62134521" w14:textId="77777777" w:rsidR="00540F5B" w:rsidRPr="00490DBE" w:rsidRDefault="00540F5B" w:rsidP="00A86104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(0.04, 0.08)</w:t>
            </w:r>
          </w:p>
        </w:tc>
        <w:tc>
          <w:tcPr>
            <w:tcW w:w="820" w:type="pct"/>
            <w:vAlign w:val="center"/>
          </w:tcPr>
          <w:p w14:paraId="184FFCAD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(0.04, 0.08)</w:t>
            </w:r>
          </w:p>
        </w:tc>
        <w:tc>
          <w:tcPr>
            <w:tcW w:w="820" w:type="pct"/>
            <w:vAlign w:val="center"/>
          </w:tcPr>
          <w:p w14:paraId="4F9D2BB9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(0.04, 0.08)</w:t>
            </w:r>
          </w:p>
        </w:tc>
        <w:tc>
          <w:tcPr>
            <w:tcW w:w="819" w:type="pct"/>
            <w:vAlign w:val="center"/>
          </w:tcPr>
          <w:p w14:paraId="5BA33EDC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(0.04, 0.08)</w:t>
            </w:r>
          </w:p>
        </w:tc>
        <w:tc>
          <w:tcPr>
            <w:tcW w:w="821" w:type="pct"/>
            <w:vAlign w:val="center"/>
          </w:tcPr>
          <w:p w14:paraId="20AF51EB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(0.04, 0.08)</w:t>
            </w:r>
          </w:p>
        </w:tc>
      </w:tr>
      <w:tr w:rsidR="00540F5B" w:rsidRPr="00135D97" w14:paraId="4E848D8D" w14:textId="77777777" w:rsidTr="00A86104">
        <w:trPr>
          <w:jc w:val="center"/>
        </w:trPr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42882" w14:textId="77777777" w:rsidR="00540F5B" w:rsidRPr="00490DBE" w:rsidRDefault="00540F5B" w:rsidP="00A86104">
            <w:pPr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2DA97" w14:textId="77777777" w:rsidR="00540F5B" w:rsidRPr="00490DBE" w:rsidRDefault="00540F5B" w:rsidP="00A86104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(0.08, 0.11)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8D69D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(0.08, 0.11)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E4218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(0.08, 0.11)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A4C56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(0.08, 0.11)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F733C" w14:textId="77777777" w:rsidR="00540F5B" w:rsidRPr="00490DBE" w:rsidRDefault="00540F5B" w:rsidP="00A86104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(0.08, 0.11)</w:t>
            </w:r>
          </w:p>
        </w:tc>
      </w:tr>
    </w:tbl>
    <w:p w14:paraId="746DD096" w14:textId="795B3A95" w:rsidR="00DA7C72" w:rsidRDefault="004B4B30" w:rsidP="00485C26">
      <w:pPr>
        <w:spacing w:after="120"/>
        <w:ind w:rightChars="-310" w:right="-744"/>
        <w:jc w:val="left"/>
      </w:pPr>
      <w:r>
        <w:t xml:space="preserve">Models were adjusted for </w:t>
      </w:r>
      <w:bookmarkStart w:id="3" w:name="_Hlk117195986"/>
      <w:r>
        <w:t xml:space="preserve">age, sex, </w:t>
      </w:r>
      <w:r w:rsidRPr="00632928">
        <w:t>ethnicity,</w:t>
      </w:r>
      <w:r>
        <w:t xml:space="preserve"> </w:t>
      </w:r>
      <w:bookmarkEnd w:id="3"/>
      <w:r w:rsidR="001A6DF4">
        <w:t>cigarette smoking</w:t>
      </w:r>
      <w:r>
        <w:t xml:space="preserve">, alcohol consumption, physical activity, body mass index, </w:t>
      </w:r>
      <w:r w:rsidR="001A6DF4">
        <w:rPr>
          <w:rFonts w:hint="eastAsia"/>
        </w:rPr>
        <w:t>heart</w:t>
      </w:r>
      <w:r w:rsidR="001A6DF4">
        <w:t xml:space="preserve"> disease, </w:t>
      </w:r>
      <w:r>
        <w:t xml:space="preserve">diabetes, hypertension, </w:t>
      </w:r>
      <w:r w:rsidR="00F64562">
        <w:t xml:space="preserve">and </w:t>
      </w:r>
      <w:r>
        <w:t>apolipoprotein E ε4</w:t>
      </w:r>
      <w:r w:rsidR="00363BD7">
        <w:t>.</w:t>
      </w:r>
    </w:p>
    <w:p w14:paraId="78B747F5" w14:textId="5B963E12" w:rsidR="00214DEC" w:rsidRDefault="00DA7C72" w:rsidP="00485C26">
      <w:pPr>
        <w:ind w:rightChars="-13" w:right="-31" w:hanging="1"/>
        <w:jc w:val="left"/>
      </w:pPr>
      <w:r w:rsidRPr="00B52217">
        <w:t xml:space="preserve">Models were </w:t>
      </w:r>
      <w:r>
        <w:t xml:space="preserve">further </w:t>
      </w:r>
      <w:r w:rsidRPr="00B52217">
        <w:t>adjusted</w:t>
      </w:r>
      <w:r>
        <w:t xml:space="preserve"> </w:t>
      </w:r>
      <w:r w:rsidR="002D7594" w:rsidRPr="006744CC">
        <w:rPr>
          <w:vertAlign w:val="superscript"/>
        </w:rPr>
        <w:t>a</w:t>
      </w:r>
      <w:r>
        <w:t>total brain volume</w:t>
      </w:r>
      <w:r w:rsidR="002D7594">
        <w:t xml:space="preserve">, </w:t>
      </w:r>
      <w:r w:rsidR="00876764" w:rsidRPr="00DA7C72">
        <w:rPr>
          <w:bCs/>
          <w:vertAlign w:val="superscript"/>
        </w:rPr>
        <w:t>b</w:t>
      </w:r>
      <w:r w:rsidR="00D20AD3">
        <w:rPr>
          <w:kern w:val="0"/>
        </w:rPr>
        <w:t>white</w:t>
      </w:r>
      <w:r w:rsidR="002D7594">
        <w:rPr>
          <w:kern w:val="0"/>
        </w:rPr>
        <w:t xml:space="preserve"> matter </w:t>
      </w:r>
      <w:r w:rsidR="002D7594" w:rsidRPr="0052424D">
        <w:t>volume</w:t>
      </w:r>
      <w:r w:rsidR="002D7594">
        <w:rPr>
          <w:kern w:val="0"/>
        </w:rPr>
        <w:t xml:space="preserve">, </w:t>
      </w:r>
      <w:r w:rsidR="00876764" w:rsidRPr="00DA7C72">
        <w:rPr>
          <w:bCs/>
          <w:vertAlign w:val="superscript"/>
        </w:rPr>
        <w:t>c</w:t>
      </w:r>
      <w:r w:rsidR="00D20AD3">
        <w:rPr>
          <w:kern w:val="0"/>
        </w:rPr>
        <w:t>grey</w:t>
      </w:r>
      <w:r w:rsidR="002D7594">
        <w:rPr>
          <w:kern w:val="0"/>
        </w:rPr>
        <w:t xml:space="preserve"> matter </w:t>
      </w:r>
      <w:r w:rsidR="002D7594" w:rsidRPr="0052424D">
        <w:t>volume</w:t>
      </w:r>
      <w:r w:rsidR="002D7594">
        <w:rPr>
          <w:kern w:val="0"/>
        </w:rPr>
        <w:t xml:space="preserve">, </w:t>
      </w:r>
      <w:r w:rsidR="00876764" w:rsidRPr="00DA7C72">
        <w:rPr>
          <w:bCs/>
          <w:vertAlign w:val="superscript"/>
        </w:rPr>
        <w:t>d</w:t>
      </w:r>
      <w:r w:rsidR="002D7594" w:rsidRPr="002D7594">
        <w:rPr>
          <w:kern w:val="0"/>
        </w:rPr>
        <w:t>hippocampal</w:t>
      </w:r>
      <w:r w:rsidR="002D7594">
        <w:rPr>
          <w:kern w:val="0"/>
        </w:rPr>
        <w:t xml:space="preserve"> </w:t>
      </w:r>
      <w:r w:rsidR="002D7594" w:rsidRPr="0052424D">
        <w:t>volume</w:t>
      </w:r>
      <w:r w:rsidR="002D7594">
        <w:rPr>
          <w:kern w:val="0"/>
        </w:rPr>
        <w:t xml:space="preserve">, and </w:t>
      </w:r>
      <w:r w:rsidR="00876764" w:rsidRPr="00DA7C72">
        <w:rPr>
          <w:bCs/>
          <w:vertAlign w:val="superscript"/>
        </w:rPr>
        <w:t>e</w:t>
      </w:r>
      <w:r w:rsidR="002D7594">
        <w:rPr>
          <w:kern w:val="0"/>
        </w:rPr>
        <w:t>white matter hyperintensity</w:t>
      </w:r>
      <w:r w:rsidR="002D7594" w:rsidRPr="0052424D">
        <w:t xml:space="preserve"> volume</w:t>
      </w:r>
      <w:r>
        <w:t>.</w:t>
      </w:r>
      <w:r w:rsidR="001C37D2">
        <w:br w:type="page"/>
      </w:r>
      <w:r w:rsidR="00214DEC" w:rsidRPr="00B53963">
        <w:rPr>
          <w:b/>
          <w:bCs/>
        </w:rPr>
        <w:lastRenderedPageBreak/>
        <w:t>S</w:t>
      </w:r>
      <w:r w:rsidR="00214DEC" w:rsidRPr="00510ABD">
        <w:rPr>
          <w:b/>
          <w:bCs/>
        </w:rPr>
        <w:t xml:space="preserve">upplementary Table </w:t>
      </w:r>
      <w:r w:rsidR="00F2041E">
        <w:rPr>
          <w:b/>
          <w:bCs/>
        </w:rPr>
        <w:t>7</w:t>
      </w:r>
      <w:r w:rsidR="00654D1D" w:rsidRPr="00510ABD">
        <w:rPr>
          <w:b/>
          <w:bCs/>
        </w:rPr>
        <w:t xml:space="preserve"> </w:t>
      </w:r>
      <w:r w:rsidR="00214DEC" w:rsidRPr="00510ABD">
        <w:rPr>
          <w:bCs/>
        </w:rPr>
        <w:t>S</w:t>
      </w:r>
      <w:r w:rsidR="00214DEC" w:rsidRPr="00A6711D">
        <w:rPr>
          <w:bCs/>
        </w:rPr>
        <w:t>tandardized betas (β) and 95% confidence intervals (CIs) for the</w:t>
      </w:r>
      <w:r w:rsidR="00214DEC" w:rsidRPr="00A6711D">
        <w:t xml:space="preserve"> association of cognitive reserve (CR) with changes of </w:t>
      </w:r>
      <w:r w:rsidR="00214DEC">
        <w:t xml:space="preserve">global </w:t>
      </w:r>
      <w:r w:rsidR="00214DEC" w:rsidRPr="00A6711D">
        <w:t>cognitive fu</w:t>
      </w:r>
      <w:r w:rsidR="00214DEC">
        <w:t xml:space="preserve">nction </w:t>
      </w:r>
      <w:r w:rsidR="00214DEC">
        <w:rPr>
          <w:rFonts w:hint="eastAsia"/>
        </w:rPr>
        <w:t>o</w:t>
      </w:r>
      <w:r w:rsidR="00214DEC">
        <w:t xml:space="preserve">ver </w:t>
      </w:r>
      <w:r w:rsidR="00214DEC">
        <w:rPr>
          <w:rFonts w:hint="eastAsia"/>
        </w:rPr>
        <w:t>the</w:t>
      </w:r>
      <w:r w:rsidR="00214DEC">
        <w:t xml:space="preserve"> </w:t>
      </w:r>
      <w:r w:rsidR="00214DEC">
        <w:rPr>
          <w:rFonts w:hint="eastAsia"/>
        </w:rPr>
        <w:t>f</w:t>
      </w:r>
      <w:r w:rsidR="00214DEC">
        <w:t>ollow-up</w:t>
      </w:r>
      <w:r w:rsidR="00DF7666">
        <w:t xml:space="preserve">, </w:t>
      </w:r>
      <w:r w:rsidR="00DF7666" w:rsidRPr="00010475">
        <w:t xml:space="preserve">stratified by </w:t>
      </w:r>
      <w:bookmarkStart w:id="4" w:name="_Hlk117453251"/>
      <w:r w:rsidR="00C14365" w:rsidRPr="00CC2BCC">
        <w:t>regional</w:t>
      </w:r>
      <w:bookmarkEnd w:id="4"/>
      <w:r w:rsidR="00C14365">
        <w:rPr>
          <w:rFonts w:eastAsia="等线"/>
          <w:color w:val="000000"/>
          <w:kern w:val="0"/>
        </w:rPr>
        <w:t xml:space="preserve"> </w:t>
      </w:r>
      <w:r w:rsidR="00DF7666">
        <w:rPr>
          <w:rFonts w:eastAsia="等线"/>
          <w:color w:val="000000"/>
          <w:kern w:val="0"/>
        </w:rPr>
        <w:t>brain volume</w:t>
      </w:r>
      <w:r w:rsidR="00214DEC">
        <w:t xml:space="preserve">: results from </w:t>
      </w:r>
      <w:r w:rsidR="00214DEC" w:rsidRPr="009A4DE1">
        <w:t>linear mixed-effects models</w:t>
      </w:r>
    </w:p>
    <w:tbl>
      <w:tblPr>
        <w:tblStyle w:val="1"/>
        <w:tblW w:w="5062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297"/>
        <w:gridCol w:w="2413"/>
        <w:gridCol w:w="2407"/>
        <w:gridCol w:w="2552"/>
        <w:gridCol w:w="1987"/>
      </w:tblGrid>
      <w:tr w:rsidR="001F7868" w:rsidRPr="00023D86" w14:paraId="26E68A58" w14:textId="77777777" w:rsidTr="00DF1B1C">
        <w:trPr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B003A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41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483F1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</w:tr>
      <w:tr w:rsidR="001F7868" w:rsidRPr="00023D86" w14:paraId="181D1522" w14:textId="77777777" w:rsidTr="001A2AEE">
        <w:trPr>
          <w:jc w:val="center"/>
        </w:trPr>
        <w:tc>
          <w:tcPr>
            <w:tcW w:w="8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62AFB" w14:textId="77777777" w:rsidR="001F7868" w:rsidRPr="00023D86" w:rsidRDefault="001F7868" w:rsidP="003C35F0">
            <w:pPr>
              <w:widowControl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BD74C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23D86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F38AF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23D86">
              <w:rPr>
                <w:rFonts w:ascii="Times New Roman" w:hAnsi="Times New Roman"/>
                <w:bCs/>
                <w:sz w:val="24"/>
              </w:rPr>
              <w:t>β (95% CI)</w:t>
            </w:r>
            <w:r w:rsidRPr="00023D86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E3C49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23D86">
              <w:rPr>
                <w:rFonts w:ascii="Times New Roman" w:hAnsi="Times New Roman"/>
                <w:bCs/>
                <w:sz w:val="24"/>
              </w:rPr>
              <w:t>β (95% CI)</w:t>
            </w:r>
            <w:r w:rsidRPr="00023D86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B8488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23D86">
              <w:rPr>
                <w:rFonts w:ascii="Times New Roman" w:hAnsi="Times New Roman"/>
                <w:bCs/>
                <w:sz w:val="24"/>
              </w:rPr>
              <w:t>β (95% CI)</w:t>
            </w:r>
            <w:r w:rsidRPr="00023D86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7F7E1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23D86">
              <w:rPr>
                <w:rFonts w:ascii="Times New Roman" w:hAnsi="Times New Roman"/>
                <w:bCs/>
                <w:sz w:val="24"/>
              </w:rPr>
              <w:t>β (95% CI)</w:t>
            </w:r>
            <w:r w:rsidRPr="00023D86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1F7868" w:rsidRPr="00023D86" w14:paraId="364E629A" w14:textId="77777777" w:rsidTr="001A2AEE">
        <w:trPr>
          <w:jc w:val="center"/>
        </w:trPr>
        <w:tc>
          <w:tcPr>
            <w:tcW w:w="889" w:type="pct"/>
            <w:vAlign w:val="center"/>
          </w:tcPr>
          <w:p w14:paraId="2EC07B24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10" w:type="pct"/>
            <w:vAlign w:val="center"/>
          </w:tcPr>
          <w:p w14:paraId="2940F0FE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Smaller total brain</w:t>
            </w:r>
          </w:p>
        </w:tc>
        <w:tc>
          <w:tcPr>
            <w:tcW w:w="851" w:type="pct"/>
            <w:vAlign w:val="center"/>
          </w:tcPr>
          <w:p w14:paraId="3B69FCBE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Smaller white matter</w:t>
            </w:r>
          </w:p>
        </w:tc>
        <w:tc>
          <w:tcPr>
            <w:tcW w:w="849" w:type="pct"/>
            <w:vAlign w:val="center"/>
          </w:tcPr>
          <w:p w14:paraId="6C11CEE6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Smaller grey matter</w:t>
            </w:r>
          </w:p>
        </w:tc>
        <w:tc>
          <w:tcPr>
            <w:tcW w:w="900" w:type="pct"/>
            <w:vAlign w:val="center"/>
          </w:tcPr>
          <w:p w14:paraId="023B5182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Smaller hippocampus</w:t>
            </w:r>
          </w:p>
        </w:tc>
        <w:tc>
          <w:tcPr>
            <w:tcW w:w="701" w:type="pct"/>
            <w:vAlign w:val="center"/>
          </w:tcPr>
          <w:p w14:paraId="38B296C2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Larger WMH</w:t>
            </w:r>
          </w:p>
        </w:tc>
      </w:tr>
      <w:tr w:rsidR="001F7868" w:rsidRPr="00023D86" w14:paraId="120A7FEE" w14:textId="77777777" w:rsidTr="001A2AEE">
        <w:trPr>
          <w:jc w:val="center"/>
        </w:trPr>
        <w:tc>
          <w:tcPr>
            <w:tcW w:w="889" w:type="pct"/>
            <w:vAlign w:val="center"/>
          </w:tcPr>
          <w:p w14:paraId="78297B6B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810" w:type="pct"/>
            <w:vAlign w:val="center"/>
          </w:tcPr>
          <w:p w14:paraId="6A70B107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51" w:type="pct"/>
            <w:vAlign w:val="center"/>
          </w:tcPr>
          <w:p w14:paraId="00444ECF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49" w:type="pct"/>
            <w:vAlign w:val="center"/>
          </w:tcPr>
          <w:p w14:paraId="579018F0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900" w:type="pct"/>
            <w:vAlign w:val="center"/>
          </w:tcPr>
          <w:p w14:paraId="4E19A2CE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1" w:type="pct"/>
            <w:vAlign w:val="center"/>
          </w:tcPr>
          <w:p w14:paraId="4887851D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1F7868" w:rsidRPr="00023D86" w14:paraId="26868D6F" w14:textId="77777777" w:rsidTr="001A2AEE">
        <w:trPr>
          <w:jc w:val="center"/>
        </w:trPr>
        <w:tc>
          <w:tcPr>
            <w:tcW w:w="889" w:type="pct"/>
            <w:vAlign w:val="center"/>
            <w:hideMark/>
          </w:tcPr>
          <w:p w14:paraId="37DA917F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023D86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810" w:type="pct"/>
            <w:vAlign w:val="center"/>
            <w:hideMark/>
          </w:tcPr>
          <w:p w14:paraId="570C8C47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0.06 (0.03, 0.09)</w:t>
            </w:r>
          </w:p>
        </w:tc>
        <w:tc>
          <w:tcPr>
            <w:tcW w:w="851" w:type="pct"/>
            <w:vAlign w:val="center"/>
          </w:tcPr>
          <w:p w14:paraId="176E6327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849" w:type="pct"/>
            <w:vAlign w:val="center"/>
          </w:tcPr>
          <w:p w14:paraId="00DE7D1A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900" w:type="pct"/>
            <w:vAlign w:val="center"/>
          </w:tcPr>
          <w:p w14:paraId="72720F2E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701" w:type="pct"/>
            <w:vAlign w:val="center"/>
          </w:tcPr>
          <w:p w14:paraId="1CBD5585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</w:tr>
      <w:tr w:rsidR="001F7868" w:rsidRPr="00023D86" w14:paraId="10877824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CA50F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4D9BD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(0.07, 0.12)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DE5B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(0.07, 0.12)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39D4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0.09 (0.07, 0.12)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33BA7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(0.08, 0.13)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5401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0.09 (0.06, 0.12)</w:t>
            </w:r>
          </w:p>
        </w:tc>
      </w:tr>
      <w:tr w:rsidR="001F7868" w:rsidRPr="00023D86" w14:paraId="400130EC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C562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254F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Larger total brain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FFF8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Larger white matter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0B6BD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Larger grey matter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F7536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Larger hippocampus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5889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23D86">
              <w:rPr>
                <w:rFonts w:ascii="Times New Roman" w:hAnsi="Times New Roman"/>
                <w:b/>
                <w:bCs/>
                <w:sz w:val="24"/>
              </w:rPr>
              <w:t>Smaller WMH</w:t>
            </w:r>
          </w:p>
        </w:tc>
      </w:tr>
      <w:tr w:rsidR="001F7868" w:rsidRPr="00023D86" w14:paraId="1876C1D5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AD92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79BB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BD8B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69B0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903C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BF4AF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1F7868" w:rsidRPr="00023D86" w14:paraId="605C8D81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right w:val="nil"/>
            </w:tcBorders>
            <w:vAlign w:val="center"/>
          </w:tcPr>
          <w:p w14:paraId="1EF6BD35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023D86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vAlign w:val="center"/>
          </w:tcPr>
          <w:p w14:paraId="7AC54FE6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0.08 (0.05, 0.10)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vAlign w:val="center"/>
          </w:tcPr>
          <w:p w14:paraId="7E972CDA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849" w:type="pct"/>
            <w:tcBorders>
              <w:top w:val="nil"/>
              <w:left w:val="nil"/>
              <w:right w:val="nil"/>
            </w:tcBorders>
            <w:vAlign w:val="center"/>
          </w:tcPr>
          <w:p w14:paraId="08A0A29B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vAlign w:val="center"/>
          </w:tcPr>
          <w:p w14:paraId="158ACE15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0.07 (0.04, 0.10)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vAlign w:val="center"/>
          </w:tcPr>
          <w:p w14:paraId="0910B0D5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0.06 (0.03, 0.09)</w:t>
            </w:r>
          </w:p>
        </w:tc>
      </w:tr>
      <w:tr w:rsidR="001F7868" w:rsidRPr="00023D86" w14:paraId="119BF22A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D7B8F" w14:textId="77777777" w:rsidR="001F7868" w:rsidRPr="00023D86" w:rsidRDefault="001F78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9F3CA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(0.08, 0.13)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A7A3A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(0.07, 0.13)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FE7FF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(0.08, 0.13)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4152E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0.09 (0.07, 0.12)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D3CA2" w14:textId="77777777" w:rsidR="001F7868" w:rsidRPr="00023D86" w:rsidRDefault="001F7868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0.10 (0.08, 0.13)</w:t>
            </w:r>
          </w:p>
        </w:tc>
      </w:tr>
      <w:tr w:rsidR="001A2AEE" w:rsidRPr="00023D86" w14:paraId="092AAB5A" w14:textId="77777777" w:rsidTr="001A2AEE">
        <w:trPr>
          <w:jc w:val="center"/>
        </w:trPr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046A6" w14:textId="42705F3B" w:rsidR="001A2AEE" w:rsidRPr="00023D86" w:rsidRDefault="005842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eastAsia="Calibri" w:hAnsi="Times New Roman"/>
                <w:bCs/>
                <w:i/>
                <w:iCs/>
                <w:sz w:val="24"/>
                <w:lang w:eastAsia="ar-SA"/>
              </w:rPr>
              <w:t>P</w:t>
            </w:r>
            <w:r w:rsidR="00407901">
              <w:rPr>
                <w:rFonts w:ascii="Times New Roman" w:eastAsia="Calibri" w:hAnsi="Times New Roman"/>
                <w:bCs/>
                <w:sz w:val="24"/>
                <w:lang w:eastAsia="ar-SA"/>
              </w:rPr>
              <w:t>-</w:t>
            </w:r>
            <w:r w:rsidRPr="00023D86">
              <w:rPr>
                <w:rFonts w:ascii="Times New Roman" w:eastAsia="Calibri" w:hAnsi="Times New Roman"/>
                <w:bCs/>
                <w:sz w:val="24"/>
                <w:lang w:eastAsia="ar-SA"/>
              </w:rPr>
              <w:t>interaction for moderate CR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3325AC" w14:textId="171B604D" w:rsidR="001A2AEE" w:rsidRPr="00023D86" w:rsidRDefault="00023D86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hAnsi="Times New Roman"/>
                <w:sz w:val="24"/>
              </w:rPr>
              <w:t>0.531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390962" w14:textId="6B42CBB0" w:rsidR="001A2AEE" w:rsidRPr="00023D86" w:rsidRDefault="002467DB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.940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9BC89" w14:textId="137798AE" w:rsidR="001A2AEE" w:rsidRPr="00023D86" w:rsidRDefault="00F124C4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.962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3295A2" w14:textId="32BBCD8D" w:rsidR="001A2AEE" w:rsidRPr="00023D86" w:rsidRDefault="006E33D7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.906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334BA" w14:textId="6A5BD09D" w:rsidR="001A2AEE" w:rsidRPr="00023D86" w:rsidRDefault="005E59FC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.724</w:t>
            </w:r>
          </w:p>
        </w:tc>
      </w:tr>
      <w:tr w:rsidR="001A2AEE" w:rsidRPr="00023D86" w14:paraId="1099904D" w14:textId="77777777" w:rsidTr="001A2AEE">
        <w:trPr>
          <w:jc w:val="center"/>
        </w:trPr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BD931" w14:textId="675DABDF" w:rsidR="001A2AEE" w:rsidRPr="00023D86" w:rsidRDefault="00584268" w:rsidP="003C35F0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23D86">
              <w:rPr>
                <w:rFonts w:ascii="Times New Roman" w:eastAsia="Calibri" w:hAnsi="Times New Roman"/>
                <w:bCs/>
                <w:i/>
                <w:iCs/>
                <w:sz w:val="24"/>
                <w:lang w:eastAsia="ar-SA"/>
              </w:rPr>
              <w:t>P</w:t>
            </w:r>
            <w:r w:rsidR="00407901">
              <w:rPr>
                <w:rFonts w:ascii="Times New Roman" w:eastAsia="Calibri" w:hAnsi="Times New Roman"/>
                <w:bCs/>
                <w:i/>
                <w:iCs/>
                <w:sz w:val="24"/>
                <w:lang w:eastAsia="ar-SA"/>
              </w:rPr>
              <w:t>-</w:t>
            </w:r>
            <w:r w:rsidRPr="00023D86">
              <w:rPr>
                <w:rFonts w:ascii="Times New Roman" w:eastAsia="Calibri" w:hAnsi="Times New Roman"/>
                <w:bCs/>
                <w:sz w:val="24"/>
                <w:lang w:eastAsia="ar-SA"/>
              </w:rPr>
              <w:t>interaction for high CR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810AE" w14:textId="1472E0B5" w:rsidR="001A2AEE" w:rsidRPr="00023D86" w:rsidRDefault="0036694B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.850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4C1EB" w14:textId="2396243C" w:rsidR="001A2AEE" w:rsidRPr="00023D86" w:rsidRDefault="002467DB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.891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044FD" w14:textId="135F7623" w:rsidR="001A2AEE" w:rsidRPr="00023D86" w:rsidRDefault="00F124C4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377FA" w14:textId="5B083A7F" w:rsidR="001A2AEE" w:rsidRPr="00023D86" w:rsidRDefault="006E33D7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E720A" w14:textId="15726096" w:rsidR="001A2AEE" w:rsidRPr="00023D86" w:rsidRDefault="005E59FC" w:rsidP="003C35F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.549</w:t>
            </w:r>
          </w:p>
        </w:tc>
      </w:tr>
    </w:tbl>
    <w:p w14:paraId="77CF9C91" w14:textId="2F9E6744" w:rsidR="00214DEC" w:rsidRDefault="00214DEC" w:rsidP="00DF1B1C">
      <w:pPr>
        <w:spacing w:after="120"/>
        <w:ind w:rightChars="-310" w:right="-744"/>
        <w:jc w:val="left"/>
      </w:pPr>
      <w:r>
        <w:t xml:space="preserve">Models were adjusted for age, sex,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</w:t>
      </w:r>
      <w:r w:rsidR="00C43202">
        <w:rPr>
          <w:rFonts w:hint="eastAsia"/>
        </w:rPr>
        <w:t>and</w:t>
      </w:r>
      <w:r w:rsidR="00C43202">
        <w:t xml:space="preserve"> </w:t>
      </w:r>
      <w:r>
        <w:t>apolipoprotein E ε4.</w:t>
      </w:r>
    </w:p>
    <w:p w14:paraId="0C38293E" w14:textId="77777777" w:rsidR="00FD00A9" w:rsidRDefault="00FD00A9" w:rsidP="00DF1B1C">
      <w:pPr>
        <w:ind w:left="1" w:hanging="1"/>
        <w:jc w:val="left"/>
      </w:pPr>
      <w:r w:rsidRPr="00957F77">
        <w:t>Abbreviations:</w:t>
      </w:r>
      <w:r>
        <w:t xml:space="preserve"> WMH, </w:t>
      </w:r>
      <w:r w:rsidRPr="00DC603D">
        <w:t>white matter hyperintensity</w:t>
      </w:r>
    </w:p>
    <w:p w14:paraId="6AEC7457" w14:textId="77777777" w:rsidR="00FD00A9" w:rsidRDefault="00FD00A9" w:rsidP="00214DEC">
      <w:pPr>
        <w:spacing w:after="120" w:line="276" w:lineRule="auto"/>
        <w:ind w:rightChars="-310" w:right="-744"/>
        <w:jc w:val="left"/>
      </w:pPr>
    </w:p>
    <w:p w14:paraId="72B64E73" w14:textId="1D570176" w:rsidR="00214DEC" w:rsidRDefault="00214DEC" w:rsidP="00214DEC">
      <w:pPr>
        <w:spacing w:after="120" w:line="276" w:lineRule="auto"/>
        <w:ind w:rightChars="-310" w:right="-744"/>
        <w:jc w:val="left"/>
      </w:pPr>
      <w:r>
        <w:br w:type="page"/>
      </w:r>
    </w:p>
    <w:p w14:paraId="0662B633" w14:textId="463F83EA" w:rsidR="00BE7D6F" w:rsidRDefault="00BE7D6F" w:rsidP="00E30353">
      <w:pPr>
        <w:ind w:leftChars="-177" w:left="-424" w:rightChars="-370" w:right="-888" w:hanging="1"/>
        <w:jc w:val="left"/>
      </w:pPr>
      <w:r w:rsidRPr="00B53963">
        <w:rPr>
          <w:b/>
          <w:bCs/>
        </w:rPr>
        <w:lastRenderedPageBreak/>
        <w:t>S</w:t>
      </w:r>
      <w:r w:rsidRPr="00CE374D">
        <w:rPr>
          <w:b/>
          <w:bCs/>
        </w:rPr>
        <w:t>upple</w:t>
      </w:r>
      <w:r w:rsidRPr="007B2E72">
        <w:rPr>
          <w:b/>
          <w:bCs/>
        </w:rPr>
        <w:t xml:space="preserve">mentary Table </w:t>
      </w:r>
      <w:r w:rsidR="0014123D">
        <w:rPr>
          <w:b/>
          <w:bCs/>
        </w:rPr>
        <w:t>8</w:t>
      </w:r>
      <w:r w:rsidR="00ED3DC0" w:rsidRPr="007B2E72">
        <w:rPr>
          <w:b/>
          <w:bCs/>
        </w:rPr>
        <w:t xml:space="preserve"> </w:t>
      </w:r>
      <w:r w:rsidRPr="007B2E72">
        <w:rPr>
          <w:bCs/>
        </w:rPr>
        <w:t>Standard</w:t>
      </w:r>
      <w:r>
        <w:rPr>
          <w:bCs/>
        </w:rPr>
        <w:t>ized betas (β) and 95% confidence intervals (CIs) for the</w:t>
      </w:r>
      <w:r>
        <w:t xml:space="preserve"> association of cognitive reserve (CR) with changes of cognitive function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 xml:space="preserve">ollow-up </w:t>
      </w:r>
      <w:r w:rsidR="00FE65A6">
        <w:t xml:space="preserve">among the </w:t>
      </w:r>
      <w:r w:rsidR="00490DBE">
        <w:rPr>
          <w:bCs/>
          <w:color w:val="000000"/>
          <w:lang w:val="en-GB"/>
        </w:rPr>
        <w:t>MRI</w:t>
      </w:r>
      <w:r w:rsidR="00490DBE">
        <w:t xml:space="preserve"> </w:t>
      </w:r>
      <w:r w:rsidR="00FE65A6">
        <w:t>subsample</w:t>
      </w:r>
      <w:r>
        <w:t xml:space="preserve">: results from </w:t>
      </w:r>
      <w:r w:rsidRPr="009A4DE1">
        <w:t>linear mixed-effects models</w:t>
      </w:r>
    </w:p>
    <w:tbl>
      <w:tblPr>
        <w:tblStyle w:val="1"/>
        <w:tblW w:w="53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116"/>
        <w:gridCol w:w="2118"/>
        <w:gridCol w:w="2118"/>
        <w:gridCol w:w="2115"/>
        <w:gridCol w:w="2118"/>
        <w:gridCol w:w="2115"/>
      </w:tblGrid>
      <w:tr w:rsidR="001F7868" w:rsidRPr="00490DBE" w14:paraId="6B3480CC" w14:textId="77777777" w:rsidTr="00E30353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6500E" w14:textId="77777777" w:rsidR="001F7868" w:rsidRPr="00490DBE" w:rsidRDefault="001F7868" w:rsidP="00E3035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9F31E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08B0E" w14:textId="77777777" w:rsidR="001F7868" w:rsidRPr="00490DBE" w:rsidRDefault="001F7868" w:rsidP="00E30353">
            <w:pPr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38B07" w14:textId="77777777" w:rsidR="001F7868" w:rsidRPr="00490DBE" w:rsidRDefault="001F7868" w:rsidP="00E30353">
            <w:pPr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95771" w14:textId="77777777" w:rsidR="001F7868" w:rsidRPr="00490DBE" w:rsidRDefault="001F7868" w:rsidP="00E30353">
            <w:pPr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C8A55" w14:textId="77777777" w:rsidR="001F7868" w:rsidRPr="00490DBE" w:rsidRDefault="001F7868" w:rsidP="00E30353">
            <w:pPr>
              <w:jc w:val="center"/>
              <w:rPr>
                <w:b/>
                <w:bCs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39128" w14:textId="77777777" w:rsidR="001F7868" w:rsidRPr="00490DBE" w:rsidRDefault="001F7868" w:rsidP="00E30353">
            <w:pPr>
              <w:jc w:val="center"/>
              <w:rPr>
                <w:rFonts w:ascii="Times New Roman" w:eastAsia="宋体" w:hAnsi="Times New Roman"/>
                <w:sz w:val="24"/>
                <w:vertAlign w:val="superscript"/>
              </w:rPr>
            </w:pPr>
            <w:r w:rsidRPr="00490DBE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1F7868" w:rsidRPr="00490DBE" w14:paraId="3693CBA9" w14:textId="77777777" w:rsidTr="00E30353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E0712" w14:textId="77777777" w:rsidR="001F7868" w:rsidRPr="00490DBE" w:rsidRDefault="001F7868" w:rsidP="00E303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A22C35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6D1F6" w14:textId="77777777" w:rsidR="001F7868" w:rsidRPr="00490DBE" w:rsidRDefault="001F7868" w:rsidP="00E30353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182A3" w14:textId="77777777" w:rsidR="001F7868" w:rsidRPr="00490DBE" w:rsidRDefault="001F7868" w:rsidP="00E30353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D90DD" w14:textId="77777777" w:rsidR="001F7868" w:rsidRPr="00490DBE" w:rsidRDefault="001F7868" w:rsidP="00E30353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B4C79" w14:textId="77777777" w:rsidR="001F7868" w:rsidRPr="00490DBE" w:rsidRDefault="001F7868" w:rsidP="00E30353">
            <w:pPr>
              <w:jc w:val="center"/>
              <w:rPr>
                <w:bCs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17DCC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bCs/>
                <w:sz w:val="24"/>
              </w:rPr>
              <w:t>β (95% CI)</w:t>
            </w:r>
            <w:r w:rsidRPr="00490DBE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1F7868" w:rsidRPr="00490DBE" w14:paraId="298839F0" w14:textId="77777777" w:rsidTr="00E30353">
        <w:trPr>
          <w:jc w:val="center"/>
        </w:trPr>
        <w:tc>
          <w:tcPr>
            <w:tcW w:w="773" w:type="pct"/>
            <w:vAlign w:val="center"/>
            <w:hideMark/>
          </w:tcPr>
          <w:p w14:paraId="5EF8DB7C" w14:textId="77777777" w:rsidR="001F7868" w:rsidRPr="00490DBE" w:rsidRDefault="001F7868" w:rsidP="00E3035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0C091857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53F7717C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56C97E82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0B07209D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2B7AE347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246DF622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1F7868" w:rsidRPr="00490DBE" w14:paraId="2351C8A8" w14:textId="77777777" w:rsidTr="00E30353">
        <w:trPr>
          <w:jc w:val="center"/>
        </w:trPr>
        <w:tc>
          <w:tcPr>
            <w:tcW w:w="773" w:type="pct"/>
            <w:vAlign w:val="center"/>
            <w:hideMark/>
          </w:tcPr>
          <w:p w14:paraId="6A237FE1" w14:textId="77777777" w:rsidR="001F7868" w:rsidRPr="00490DBE" w:rsidRDefault="001F7868" w:rsidP="00E30353">
            <w:pPr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490DBE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  <w:hideMark/>
          </w:tcPr>
          <w:p w14:paraId="6EEDD6D1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.07 (0.05, 0.08)</w:t>
            </w:r>
          </w:p>
        </w:tc>
        <w:tc>
          <w:tcPr>
            <w:tcW w:w="705" w:type="pct"/>
            <w:vAlign w:val="center"/>
          </w:tcPr>
          <w:p w14:paraId="35570856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.07 (-0.02, 0.16)</w:t>
            </w:r>
          </w:p>
        </w:tc>
        <w:tc>
          <w:tcPr>
            <w:tcW w:w="705" w:type="pct"/>
            <w:vAlign w:val="center"/>
          </w:tcPr>
          <w:p w14:paraId="66E7A12F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(0.04, 0.14)</w:t>
            </w:r>
          </w:p>
        </w:tc>
        <w:tc>
          <w:tcPr>
            <w:tcW w:w="704" w:type="pct"/>
            <w:vAlign w:val="center"/>
          </w:tcPr>
          <w:p w14:paraId="5F1F6F06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0.04 (-0.08, 0.01)</w:t>
            </w:r>
          </w:p>
        </w:tc>
        <w:tc>
          <w:tcPr>
            <w:tcW w:w="705" w:type="pct"/>
            <w:vAlign w:val="center"/>
          </w:tcPr>
          <w:p w14:paraId="53F3290C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/>
                <w:sz w:val="24"/>
              </w:rPr>
              <w:t>0.02 (-0.02, 0.06)</w:t>
            </w:r>
          </w:p>
        </w:tc>
        <w:tc>
          <w:tcPr>
            <w:tcW w:w="704" w:type="pct"/>
            <w:vAlign w:val="center"/>
            <w:hideMark/>
          </w:tcPr>
          <w:p w14:paraId="327A9278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.02 (-0.01, 0.03)</w:t>
            </w:r>
          </w:p>
        </w:tc>
      </w:tr>
      <w:tr w:rsidR="001F7868" w:rsidRPr="00135D97" w14:paraId="6CA05EE5" w14:textId="77777777" w:rsidTr="00E30353">
        <w:trPr>
          <w:jc w:val="center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B9E50" w14:textId="77777777" w:rsidR="001F7868" w:rsidRPr="00490DBE" w:rsidRDefault="001F7868" w:rsidP="00E30353">
            <w:pPr>
              <w:jc w:val="left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52F43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.10 (0.08, 0.12)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31320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.02 (-0.06, 0.10)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1A126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.09 (0.05, 0.14)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FDF49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-</w:t>
            </w:r>
            <w:r w:rsidRPr="00490DBE">
              <w:rPr>
                <w:rFonts w:ascii="Times New Roman" w:hAnsi="Times New Roman"/>
                <w:sz w:val="24"/>
              </w:rPr>
              <w:t>0.03 (-0.07, 0.01)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5BB01" w14:textId="77777777" w:rsidR="001F7868" w:rsidRPr="00490DBE" w:rsidRDefault="001F7868" w:rsidP="00E30353">
            <w:pPr>
              <w:jc w:val="center"/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.06 (0.03, 0.10)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3D3C7" w14:textId="77777777" w:rsidR="001F7868" w:rsidRPr="00490DBE" w:rsidRDefault="001F7868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490DBE">
              <w:rPr>
                <w:rFonts w:ascii="Times New Roman" w:hAnsi="Times New Roman" w:hint="eastAsia"/>
                <w:sz w:val="24"/>
              </w:rPr>
              <w:t>0</w:t>
            </w:r>
            <w:r w:rsidRPr="00490DBE">
              <w:rPr>
                <w:rFonts w:ascii="Times New Roman" w:hAnsi="Times New Roman"/>
                <w:sz w:val="24"/>
              </w:rPr>
              <w:t>.05 (0.02, 0.07)</w:t>
            </w:r>
          </w:p>
        </w:tc>
      </w:tr>
    </w:tbl>
    <w:p w14:paraId="646BEF46" w14:textId="77777777" w:rsidR="00BE7D6F" w:rsidRPr="0090354F" w:rsidRDefault="00BE7D6F" w:rsidP="00E30353">
      <w:pPr>
        <w:ind w:leftChars="-177" w:left="-425" w:rightChars="-190" w:right="-456"/>
        <w:jc w:val="left"/>
      </w:pPr>
      <w:r>
        <w:t xml:space="preserve">Models were adjusted for age, sex,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and apolipoprotein E ε4.</w:t>
      </w:r>
    </w:p>
    <w:p w14:paraId="1BC74AF1" w14:textId="77777777" w:rsidR="00BE7D6F" w:rsidRPr="00A15528" w:rsidRDefault="00BE7D6F" w:rsidP="00BE7D6F">
      <w:pPr>
        <w:spacing w:line="276" w:lineRule="auto"/>
        <w:jc w:val="left"/>
      </w:pPr>
      <w:r>
        <w:br w:type="page"/>
      </w:r>
    </w:p>
    <w:p w14:paraId="0B10837B" w14:textId="5135220E" w:rsidR="004E0169" w:rsidRDefault="004E0169" w:rsidP="00E30353">
      <w:pPr>
        <w:ind w:leftChars="-177" w:left="-424" w:rightChars="-370" w:right="-888" w:hanging="1"/>
        <w:jc w:val="left"/>
      </w:pPr>
      <w:r w:rsidRPr="00B53963">
        <w:rPr>
          <w:b/>
          <w:bCs/>
        </w:rPr>
        <w:lastRenderedPageBreak/>
        <w:t>S</w:t>
      </w:r>
      <w:r w:rsidRPr="00CE374D">
        <w:rPr>
          <w:b/>
          <w:bCs/>
        </w:rPr>
        <w:t>upplementary Tabl</w:t>
      </w:r>
      <w:r w:rsidRPr="00A6711D">
        <w:rPr>
          <w:b/>
          <w:bCs/>
        </w:rPr>
        <w:t>e</w:t>
      </w:r>
      <w:r w:rsidRPr="00B53963">
        <w:rPr>
          <w:b/>
          <w:bCs/>
        </w:rPr>
        <w:t xml:space="preserve"> </w:t>
      </w:r>
      <w:r w:rsidR="005D212C">
        <w:rPr>
          <w:b/>
          <w:bCs/>
        </w:rPr>
        <w:t>9</w:t>
      </w:r>
      <w:r w:rsidR="00ED3DC0" w:rsidRPr="00B53963">
        <w:rPr>
          <w:b/>
          <w:bCs/>
        </w:rPr>
        <w:t xml:space="preserve"> </w:t>
      </w:r>
      <w:r>
        <w:rPr>
          <w:bCs/>
        </w:rPr>
        <w:t>Standardized betas (β) and 95% confidence intervals (CIs) for the</w:t>
      </w:r>
      <w:r>
        <w:t xml:space="preserve"> association of cognitive reserve (CR) with changes of cognitive function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>ollow-up</w:t>
      </w:r>
      <w:r w:rsidR="00473FFF">
        <w:t xml:space="preserve"> by excluding </w:t>
      </w:r>
      <w:r w:rsidR="00473FFF">
        <w:rPr>
          <w:rFonts w:hint="eastAsia"/>
        </w:rPr>
        <w:t>incident</w:t>
      </w:r>
      <w:r w:rsidR="00473FFF">
        <w:t xml:space="preserve"> </w:t>
      </w:r>
      <w:r w:rsidR="00473FFF">
        <w:rPr>
          <w:rFonts w:hint="eastAsia"/>
        </w:rPr>
        <w:t>dementia</w:t>
      </w:r>
      <w:r w:rsidR="00473FFF">
        <w:t xml:space="preserve"> </w:t>
      </w:r>
      <w:r w:rsidR="00473FFF">
        <w:rPr>
          <w:rFonts w:hint="eastAsia"/>
        </w:rPr>
        <w:t>cases</w:t>
      </w:r>
      <w:r>
        <w:t xml:space="preserve">: results from </w:t>
      </w:r>
      <w:r w:rsidRPr="009A4DE1">
        <w:t>linear mixed-effects models</w:t>
      </w:r>
    </w:p>
    <w:tbl>
      <w:tblPr>
        <w:tblStyle w:val="1"/>
        <w:tblW w:w="53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116"/>
        <w:gridCol w:w="2118"/>
        <w:gridCol w:w="2118"/>
        <w:gridCol w:w="2115"/>
        <w:gridCol w:w="2118"/>
        <w:gridCol w:w="2115"/>
      </w:tblGrid>
      <w:tr w:rsidR="004E0169" w:rsidRPr="00D174A4" w14:paraId="713EF180" w14:textId="77777777" w:rsidTr="00E30353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0BDCF" w14:textId="77777777" w:rsidR="004E0169" w:rsidRPr="00D174A4" w:rsidRDefault="004E0169" w:rsidP="00E3035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E638D" w14:textId="77777777" w:rsidR="004E0169" w:rsidRPr="00D174A4" w:rsidRDefault="004E0169" w:rsidP="00E303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DD84A" w14:textId="77777777" w:rsidR="004E0169" w:rsidRPr="00D174A4" w:rsidRDefault="004E0169" w:rsidP="00E30353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F4DFA" w14:textId="77777777" w:rsidR="004E0169" w:rsidRPr="00D174A4" w:rsidRDefault="004E0169" w:rsidP="00E30353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F210D" w14:textId="77777777" w:rsidR="004E0169" w:rsidRPr="00D174A4" w:rsidRDefault="004E0169" w:rsidP="00E30353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3B02A" w14:textId="77777777" w:rsidR="004E0169" w:rsidRPr="00D174A4" w:rsidRDefault="004E0169" w:rsidP="00E30353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9F6D3" w14:textId="77777777" w:rsidR="004E0169" w:rsidRPr="00D174A4" w:rsidRDefault="004E0169" w:rsidP="00E30353">
            <w:pPr>
              <w:jc w:val="center"/>
              <w:rPr>
                <w:rFonts w:ascii="Times New Roman" w:eastAsia="宋体" w:hAnsi="Times New Roman"/>
                <w:sz w:val="24"/>
                <w:vertAlign w:val="superscript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4E0169" w:rsidRPr="00D174A4" w14:paraId="75E36C0F" w14:textId="77777777" w:rsidTr="00E30353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3B2CA" w14:textId="77777777" w:rsidR="004E0169" w:rsidRPr="00D174A4" w:rsidRDefault="004E0169" w:rsidP="00E30353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AEA973" w14:textId="77777777" w:rsidR="004E0169" w:rsidRPr="00D174A4" w:rsidRDefault="004E0169" w:rsidP="00E3035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A79838" w14:textId="77777777" w:rsidR="004E0169" w:rsidRPr="00D174A4" w:rsidRDefault="004E0169" w:rsidP="00E30353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73E23" w14:textId="77777777" w:rsidR="004E0169" w:rsidRPr="00D174A4" w:rsidRDefault="004E0169" w:rsidP="00E30353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79B7C" w14:textId="77777777" w:rsidR="004E0169" w:rsidRPr="00D174A4" w:rsidRDefault="004E0169" w:rsidP="00E30353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4A490" w14:textId="77777777" w:rsidR="004E0169" w:rsidRPr="00D174A4" w:rsidRDefault="004E0169" w:rsidP="00E30353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9EADA" w14:textId="77777777" w:rsidR="004E0169" w:rsidRPr="00D174A4" w:rsidRDefault="004E0169" w:rsidP="00E3035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4E0169" w:rsidRPr="00D174A4" w14:paraId="4C05F261" w14:textId="77777777" w:rsidTr="00E30353">
        <w:trPr>
          <w:jc w:val="center"/>
        </w:trPr>
        <w:tc>
          <w:tcPr>
            <w:tcW w:w="773" w:type="pct"/>
            <w:vAlign w:val="center"/>
            <w:hideMark/>
          </w:tcPr>
          <w:p w14:paraId="30B56480" w14:textId="77777777" w:rsidR="004E0169" w:rsidRPr="00D174A4" w:rsidRDefault="004E0169" w:rsidP="00E30353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39DD4F74" w14:textId="77777777" w:rsidR="004E0169" w:rsidRPr="00D174A4" w:rsidRDefault="004E0169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7A3DDD85" w14:textId="77777777" w:rsidR="004E0169" w:rsidRPr="00D174A4" w:rsidRDefault="004E0169" w:rsidP="00E30353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326822FD" w14:textId="77777777" w:rsidR="004E0169" w:rsidRPr="00D174A4" w:rsidRDefault="004E0169" w:rsidP="00E30353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60131E7F" w14:textId="77777777" w:rsidR="004E0169" w:rsidRPr="00D174A4" w:rsidRDefault="004E0169" w:rsidP="00E30353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5885DF21" w14:textId="77777777" w:rsidR="004E0169" w:rsidRPr="00D174A4" w:rsidRDefault="004E0169" w:rsidP="00E30353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22CDCB88" w14:textId="77777777" w:rsidR="004E0169" w:rsidRPr="00D174A4" w:rsidRDefault="004E0169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D236D0" w:rsidRPr="00D174A4" w14:paraId="6BBF0D45" w14:textId="77777777" w:rsidTr="00E30353">
        <w:trPr>
          <w:jc w:val="center"/>
        </w:trPr>
        <w:tc>
          <w:tcPr>
            <w:tcW w:w="773" w:type="pct"/>
            <w:vAlign w:val="center"/>
            <w:hideMark/>
          </w:tcPr>
          <w:p w14:paraId="1B304224" w14:textId="77777777" w:rsidR="00D236D0" w:rsidRPr="00D174A4" w:rsidRDefault="00D236D0" w:rsidP="00E30353">
            <w:pPr>
              <w:jc w:val="left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D174A4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  <w:hideMark/>
          </w:tcPr>
          <w:p w14:paraId="25661CD2" w14:textId="2D575B55" w:rsidR="00D236D0" w:rsidRPr="00D174A4" w:rsidRDefault="00D236D0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.06 (0.05, 0.08)</w:t>
            </w:r>
          </w:p>
        </w:tc>
        <w:tc>
          <w:tcPr>
            <w:tcW w:w="705" w:type="pct"/>
            <w:vAlign w:val="center"/>
          </w:tcPr>
          <w:p w14:paraId="596C718A" w14:textId="382D872D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.08 (-0.01, 0.16)</w:t>
            </w:r>
          </w:p>
        </w:tc>
        <w:tc>
          <w:tcPr>
            <w:tcW w:w="705" w:type="pct"/>
            <w:vAlign w:val="center"/>
          </w:tcPr>
          <w:p w14:paraId="304C9F63" w14:textId="4C8AEA55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.08 (0.04, 0.12)</w:t>
            </w:r>
          </w:p>
        </w:tc>
        <w:tc>
          <w:tcPr>
            <w:tcW w:w="704" w:type="pct"/>
            <w:vAlign w:val="center"/>
          </w:tcPr>
          <w:p w14:paraId="068B7428" w14:textId="7CDF2446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0.04 (-0.07, 0.01)</w:t>
            </w:r>
          </w:p>
        </w:tc>
        <w:tc>
          <w:tcPr>
            <w:tcW w:w="705" w:type="pct"/>
            <w:vAlign w:val="center"/>
          </w:tcPr>
          <w:p w14:paraId="2EF3D82E" w14:textId="02168732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</w:t>
            </w:r>
            <w:r w:rsidR="004624D2" w:rsidRPr="00D174A4">
              <w:rPr>
                <w:rFonts w:ascii="Times New Roman" w:hAnsi="Times New Roman"/>
                <w:sz w:val="24"/>
              </w:rPr>
              <w:t>1</w:t>
            </w:r>
            <w:r w:rsidRPr="00D174A4">
              <w:rPr>
                <w:rFonts w:ascii="Times New Roman" w:hAnsi="Times New Roman"/>
                <w:sz w:val="24"/>
              </w:rPr>
              <w:t xml:space="preserve"> (-0.04, 0.03)</w:t>
            </w:r>
          </w:p>
        </w:tc>
        <w:tc>
          <w:tcPr>
            <w:tcW w:w="704" w:type="pct"/>
            <w:vAlign w:val="center"/>
            <w:hideMark/>
          </w:tcPr>
          <w:p w14:paraId="5BB938A6" w14:textId="47CB32DA" w:rsidR="00D236D0" w:rsidRPr="00D174A4" w:rsidRDefault="00D236D0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.02 (-0.01, 0.04)</w:t>
            </w:r>
          </w:p>
        </w:tc>
      </w:tr>
      <w:tr w:rsidR="00D236D0" w:rsidRPr="00135D97" w14:paraId="7DDFCCFC" w14:textId="77777777" w:rsidTr="00E30353">
        <w:trPr>
          <w:jc w:val="center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6D0F86" w14:textId="77777777" w:rsidR="00D236D0" w:rsidRPr="00D174A4" w:rsidRDefault="00D236D0" w:rsidP="00E30353">
            <w:pPr>
              <w:jc w:val="left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93A1B" w14:textId="6E4DCC7B" w:rsidR="00D236D0" w:rsidRPr="00D174A4" w:rsidRDefault="00D236D0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.10 (0.08, 0.12)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70104" w14:textId="7EAC7625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.04 (-0.04, 0.1</w:t>
            </w:r>
            <w:r w:rsidR="004624D2" w:rsidRPr="00D174A4">
              <w:rPr>
                <w:rFonts w:ascii="Times New Roman" w:hAnsi="Times New Roman"/>
                <w:sz w:val="24"/>
              </w:rPr>
              <w:t>2</w:t>
            </w:r>
            <w:r w:rsidRPr="00D174A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EBCD1" w14:textId="6CB5E4B4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.10 (0.06, 0.14)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E408B" w14:textId="267880C4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0.02 (-0.05, 0.003)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EEB31" w14:textId="652EF840" w:rsidR="00D236D0" w:rsidRPr="00D174A4" w:rsidRDefault="00D236D0" w:rsidP="00E30353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.07 (0.04, 0.10)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17058" w14:textId="6F0FBC5A" w:rsidR="00D236D0" w:rsidRPr="00D174A4" w:rsidRDefault="00D236D0" w:rsidP="00E30353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.06 (0.04, 0.08)</w:t>
            </w:r>
          </w:p>
        </w:tc>
      </w:tr>
    </w:tbl>
    <w:p w14:paraId="1D3C3F65" w14:textId="66003349" w:rsidR="00C0646D" w:rsidRPr="00A15528" w:rsidRDefault="004E0169" w:rsidP="00E30353">
      <w:pPr>
        <w:ind w:leftChars="-177" w:left="-425" w:rightChars="-190" w:right="-456"/>
        <w:jc w:val="left"/>
      </w:pPr>
      <w:r>
        <w:t xml:space="preserve">Models were adjusted for age, sex,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</w:t>
      </w:r>
      <w:r w:rsidR="00A15528">
        <w:t xml:space="preserve">and </w:t>
      </w:r>
      <w:r>
        <w:t>apolipoprotein E ε4.</w:t>
      </w:r>
      <w:r>
        <w:br w:type="page"/>
      </w:r>
    </w:p>
    <w:p w14:paraId="1C37E1C3" w14:textId="637D3202" w:rsidR="0090354F" w:rsidRDefault="0090354F" w:rsidP="005E0C04">
      <w:pPr>
        <w:ind w:leftChars="-177" w:left="-424" w:rightChars="-370" w:right="-888" w:hanging="1"/>
        <w:jc w:val="left"/>
      </w:pPr>
      <w:r w:rsidRPr="00B53963">
        <w:rPr>
          <w:b/>
          <w:bCs/>
        </w:rPr>
        <w:lastRenderedPageBreak/>
        <w:t>S</w:t>
      </w:r>
      <w:r w:rsidRPr="00CE374D">
        <w:rPr>
          <w:b/>
          <w:bCs/>
        </w:rPr>
        <w:t>upplementary Table</w:t>
      </w:r>
      <w:r w:rsidRPr="00B53963">
        <w:rPr>
          <w:b/>
          <w:bCs/>
        </w:rPr>
        <w:t xml:space="preserve"> </w:t>
      </w:r>
      <w:r w:rsidR="00AC3C14">
        <w:rPr>
          <w:b/>
          <w:bCs/>
        </w:rPr>
        <w:t>10</w:t>
      </w:r>
      <w:r w:rsidRPr="00B53963">
        <w:rPr>
          <w:b/>
          <w:bCs/>
        </w:rPr>
        <w:t xml:space="preserve"> </w:t>
      </w:r>
      <w:r>
        <w:rPr>
          <w:bCs/>
        </w:rPr>
        <w:t>Standardized betas (β) and 95% confidence intervals (CIs) for the</w:t>
      </w:r>
      <w:r>
        <w:t xml:space="preserve"> association of cognitive reserve (CR) with changes of cognitive function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 xml:space="preserve">ollow-up: results from </w:t>
      </w:r>
      <w:r w:rsidRPr="009A4DE1">
        <w:t>linear mixed-effects models</w:t>
      </w:r>
    </w:p>
    <w:tbl>
      <w:tblPr>
        <w:tblStyle w:val="1"/>
        <w:tblW w:w="53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116"/>
        <w:gridCol w:w="2118"/>
        <w:gridCol w:w="2118"/>
        <w:gridCol w:w="2115"/>
        <w:gridCol w:w="2118"/>
        <w:gridCol w:w="2115"/>
      </w:tblGrid>
      <w:tr w:rsidR="00236C4F" w:rsidRPr="00D174A4" w14:paraId="329FCFCC" w14:textId="77777777" w:rsidTr="005E0C04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89268" w14:textId="77777777" w:rsidR="00236C4F" w:rsidRPr="00D174A4" w:rsidRDefault="00236C4F" w:rsidP="005E0C04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59B31" w14:textId="77777777" w:rsidR="00236C4F" w:rsidRPr="00D174A4" w:rsidRDefault="00236C4F" w:rsidP="005E0C0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F6080" w14:textId="77777777" w:rsidR="00236C4F" w:rsidRPr="00D174A4" w:rsidRDefault="00236C4F" w:rsidP="005E0C04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5BCBA" w14:textId="77777777" w:rsidR="00236C4F" w:rsidRPr="00D174A4" w:rsidRDefault="00236C4F" w:rsidP="005E0C04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62E8D" w14:textId="77777777" w:rsidR="00236C4F" w:rsidRPr="00D174A4" w:rsidRDefault="00236C4F" w:rsidP="005E0C04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48EE5" w14:textId="77777777" w:rsidR="00236C4F" w:rsidRPr="00D174A4" w:rsidRDefault="00236C4F" w:rsidP="005E0C04">
            <w:pPr>
              <w:jc w:val="center"/>
              <w:rPr>
                <w:b/>
                <w:bCs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ABF76" w14:textId="77777777" w:rsidR="00236C4F" w:rsidRPr="00D174A4" w:rsidRDefault="00236C4F" w:rsidP="005E0C04">
            <w:pPr>
              <w:jc w:val="center"/>
              <w:rPr>
                <w:rFonts w:ascii="Times New Roman" w:eastAsia="宋体" w:hAnsi="Times New Roman"/>
                <w:sz w:val="24"/>
                <w:vertAlign w:val="superscript"/>
              </w:rPr>
            </w:pPr>
            <w:r w:rsidRPr="00D174A4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236C4F" w:rsidRPr="00D174A4" w14:paraId="3305351D" w14:textId="77777777" w:rsidTr="005E0C04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3909A" w14:textId="77777777" w:rsidR="00236C4F" w:rsidRPr="00D174A4" w:rsidRDefault="00236C4F" w:rsidP="005E0C04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F2AB8" w14:textId="77777777" w:rsidR="00236C4F" w:rsidRPr="00D174A4" w:rsidRDefault="00236C4F" w:rsidP="005E0C0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68AA4" w14:textId="77777777" w:rsidR="00236C4F" w:rsidRPr="00D174A4" w:rsidRDefault="00236C4F" w:rsidP="005E0C04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19F73" w14:textId="77777777" w:rsidR="00236C4F" w:rsidRPr="00D174A4" w:rsidRDefault="00236C4F" w:rsidP="005E0C04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EF1F1" w14:textId="77777777" w:rsidR="00236C4F" w:rsidRPr="00D174A4" w:rsidRDefault="00236C4F" w:rsidP="005E0C04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48B6E" w14:textId="77777777" w:rsidR="00236C4F" w:rsidRPr="00D174A4" w:rsidRDefault="00236C4F" w:rsidP="005E0C04">
            <w:pPr>
              <w:jc w:val="center"/>
              <w:rPr>
                <w:bCs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5F5D8" w14:textId="77777777" w:rsidR="00236C4F" w:rsidRPr="00D174A4" w:rsidRDefault="00236C4F" w:rsidP="005E0C0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bCs/>
                <w:sz w:val="24"/>
              </w:rPr>
              <w:t>β (95% CI)</w:t>
            </w:r>
            <w:r w:rsidRPr="00D174A4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236C4F" w:rsidRPr="00D174A4" w14:paraId="15D3326F" w14:textId="77777777" w:rsidTr="005E0C04">
        <w:trPr>
          <w:jc w:val="center"/>
        </w:trPr>
        <w:tc>
          <w:tcPr>
            <w:tcW w:w="773" w:type="pct"/>
            <w:vAlign w:val="center"/>
            <w:hideMark/>
          </w:tcPr>
          <w:p w14:paraId="69D3649C" w14:textId="77777777" w:rsidR="00236C4F" w:rsidRPr="00D174A4" w:rsidRDefault="00236C4F" w:rsidP="005E0C04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6DC7B506" w14:textId="77777777" w:rsidR="00236C4F" w:rsidRPr="00D174A4" w:rsidRDefault="00236C4F" w:rsidP="005E0C04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217886CA" w14:textId="77777777" w:rsidR="00236C4F" w:rsidRPr="00D174A4" w:rsidRDefault="00236C4F" w:rsidP="005E0C04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27D7C488" w14:textId="77777777" w:rsidR="00236C4F" w:rsidRPr="00D174A4" w:rsidRDefault="00236C4F" w:rsidP="005E0C04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1B9B6462" w14:textId="77777777" w:rsidR="00236C4F" w:rsidRPr="00D174A4" w:rsidRDefault="00236C4F" w:rsidP="005E0C04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3366C850" w14:textId="77777777" w:rsidR="00236C4F" w:rsidRPr="00D174A4" w:rsidRDefault="00236C4F" w:rsidP="005E0C04">
            <w:pPr>
              <w:jc w:val="center"/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091F6E32" w14:textId="77777777" w:rsidR="00236C4F" w:rsidRPr="00D174A4" w:rsidRDefault="00236C4F" w:rsidP="005E0C04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5B005C" w:rsidRPr="00D174A4" w14:paraId="2CE06566" w14:textId="77777777" w:rsidTr="005E0C04">
        <w:trPr>
          <w:jc w:val="center"/>
        </w:trPr>
        <w:tc>
          <w:tcPr>
            <w:tcW w:w="773" w:type="pct"/>
            <w:vAlign w:val="center"/>
            <w:hideMark/>
          </w:tcPr>
          <w:p w14:paraId="62427DA0" w14:textId="77777777" w:rsidR="005B005C" w:rsidRPr="00D174A4" w:rsidRDefault="005B005C" w:rsidP="005B005C">
            <w:pPr>
              <w:jc w:val="left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D174A4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  <w:hideMark/>
          </w:tcPr>
          <w:p w14:paraId="2BDA50E6" w14:textId="77777777" w:rsidR="005B005C" w:rsidRPr="00D174A4" w:rsidRDefault="005B005C" w:rsidP="005B005C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.06 (0.04, 0.08)</w:t>
            </w:r>
          </w:p>
        </w:tc>
        <w:tc>
          <w:tcPr>
            <w:tcW w:w="705" w:type="pct"/>
            <w:vAlign w:val="center"/>
          </w:tcPr>
          <w:p w14:paraId="715E3F00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.05 (-0.04, 0.14)</w:t>
            </w:r>
          </w:p>
        </w:tc>
        <w:tc>
          <w:tcPr>
            <w:tcW w:w="705" w:type="pct"/>
            <w:vAlign w:val="center"/>
          </w:tcPr>
          <w:p w14:paraId="47A3CCB9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.08 (0.03, 0.12)</w:t>
            </w:r>
          </w:p>
        </w:tc>
        <w:tc>
          <w:tcPr>
            <w:tcW w:w="704" w:type="pct"/>
            <w:vAlign w:val="center"/>
          </w:tcPr>
          <w:p w14:paraId="71F1BA6F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0.03 (-0.07, 0.01)</w:t>
            </w:r>
          </w:p>
        </w:tc>
        <w:tc>
          <w:tcPr>
            <w:tcW w:w="705" w:type="pct"/>
            <w:vAlign w:val="center"/>
          </w:tcPr>
          <w:p w14:paraId="618A1D5F" w14:textId="65103CF2" w:rsidR="005B005C" w:rsidRPr="00D174A4" w:rsidRDefault="005B005C" w:rsidP="005B005C">
            <w:pPr>
              <w:jc w:val="center"/>
            </w:pPr>
            <w:r w:rsidRPr="009C55B5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9C55B5">
              <w:rPr>
                <w:rFonts w:ascii="Times New Roman" w:hAnsi="Times New Roman"/>
                <w:sz w:val="24"/>
              </w:rPr>
              <w:t xml:space="preserve"> (-0.0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9C55B5">
              <w:rPr>
                <w:rFonts w:ascii="Times New Roman" w:hAnsi="Times New Roman"/>
                <w:sz w:val="24"/>
              </w:rPr>
              <w:t>, 0.0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9C55B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4" w:type="pct"/>
            <w:vAlign w:val="center"/>
            <w:hideMark/>
          </w:tcPr>
          <w:p w14:paraId="0A95B8D4" w14:textId="77777777" w:rsidR="005B005C" w:rsidRPr="00D174A4" w:rsidRDefault="005B005C" w:rsidP="005B005C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.02 (-0.01, 0.04)</w:t>
            </w:r>
          </w:p>
        </w:tc>
      </w:tr>
      <w:tr w:rsidR="005B005C" w:rsidRPr="00135D97" w14:paraId="36142543" w14:textId="77777777" w:rsidTr="005E0C04">
        <w:trPr>
          <w:jc w:val="center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9EBF5D" w14:textId="77777777" w:rsidR="005B005C" w:rsidRPr="00D174A4" w:rsidRDefault="005B005C" w:rsidP="005B005C">
            <w:pPr>
              <w:jc w:val="left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02D4C" w14:textId="77777777" w:rsidR="005B005C" w:rsidRPr="00D174A4" w:rsidRDefault="005B005C" w:rsidP="005B005C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.10 (0.08, 0.12)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6A6A2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.03 (-0.04, 0.11)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36F83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.10 (0.06, 0.15)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9EC8D" w14:textId="77777777" w:rsidR="005B005C" w:rsidRPr="00D174A4" w:rsidRDefault="005B005C" w:rsidP="005B005C">
            <w:pPr>
              <w:jc w:val="center"/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0.02 (-0.05, 0.003)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4AFA5" w14:textId="64739394" w:rsidR="005B005C" w:rsidRPr="00D174A4" w:rsidRDefault="005B005C" w:rsidP="005B005C">
            <w:pPr>
              <w:jc w:val="center"/>
            </w:pPr>
            <w:r w:rsidRPr="009C55B5">
              <w:rPr>
                <w:rFonts w:ascii="Times New Roman" w:hAnsi="Times New Roman" w:hint="eastAsia"/>
                <w:sz w:val="24"/>
              </w:rPr>
              <w:t>0</w:t>
            </w:r>
            <w:r w:rsidRPr="009C55B5">
              <w:rPr>
                <w:rFonts w:ascii="Times New Roman" w:hAnsi="Times New Roman"/>
                <w:sz w:val="24"/>
              </w:rPr>
              <w:t>.07 (0.04, 0.10)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431F49" w14:textId="77777777" w:rsidR="005B005C" w:rsidRPr="00D174A4" w:rsidRDefault="005B005C" w:rsidP="005B005C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0</w:t>
            </w:r>
            <w:r w:rsidRPr="00D174A4">
              <w:rPr>
                <w:rFonts w:ascii="Times New Roman" w:hAnsi="Times New Roman"/>
                <w:sz w:val="24"/>
              </w:rPr>
              <w:t>.04 (0.02, 0.06)</w:t>
            </w:r>
          </w:p>
        </w:tc>
      </w:tr>
    </w:tbl>
    <w:p w14:paraId="33E51CBD" w14:textId="55E942A2" w:rsidR="000C7064" w:rsidRDefault="0029671E" w:rsidP="005E0C04">
      <w:pPr>
        <w:ind w:leftChars="-177" w:left="-425" w:rightChars="-190" w:right="-456"/>
        <w:jc w:val="left"/>
      </w:pPr>
      <w:r>
        <w:t xml:space="preserve">Models were adjusted for age, sex,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hypertension, apolipoprotein E ε4, and</w:t>
      </w:r>
      <w:r w:rsidR="009D0E5D">
        <w:t xml:space="preserve"> </w:t>
      </w:r>
      <w:r w:rsidR="009D0E5D">
        <w:rPr>
          <w:rFonts w:hint="eastAsia"/>
        </w:rPr>
        <w:t>the</w:t>
      </w:r>
      <w:r>
        <w:t xml:space="preserve"> </w:t>
      </w:r>
      <w:r w:rsidRPr="004318F3">
        <w:rPr>
          <w:bCs/>
          <w:color w:val="000000"/>
          <w:lang w:val="en-GB"/>
        </w:rPr>
        <w:t>Townsend deprivation index</w:t>
      </w:r>
      <w:r>
        <w:t>.</w:t>
      </w:r>
      <w:r w:rsidR="000C7064">
        <w:br w:type="page"/>
      </w:r>
    </w:p>
    <w:p w14:paraId="6616FDDF" w14:textId="046B3CB0" w:rsidR="000C7064" w:rsidRDefault="000C7064" w:rsidP="000C7064">
      <w:pPr>
        <w:ind w:leftChars="-177" w:left="-425" w:rightChars="-310" w:right="-744"/>
        <w:jc w:val="left"/>
      </w:pPr>
      <w:r w:rsidRPr="00B53963">
        <w:rPr>
          <w:b/>
          <w:bCs/>
        </w:rPr>
        <w:lastRenderedPageBreak/>
        <w:t>Su</w:t>
      </w:r>
      <w:r w:rsidRPr="00A6711D">
        <w:rPr>
          <w:b/>
          <w:bCs/>
        </w:rPr>
        <w:t>p</w:t>
      </w:r>
      <w:r w:rsidRPr="006B7529">
        <w:rPr>
          <w:b/>
          <w:bCs/>
        </w:rPr>
        <w:t xml:space="preserve">plementary Table </w:t>
      </w:r>
      <w:r>
        <w:rPr>
          <w:b/>
          <w:bCs/>
        </w:rPr>
        <w:t>11</w:t>
      </w:r>
      <w:r w:rsidRPr="006B7529">
        <w:rPr>
          <w:b/>
          <w:bCs/>
        </w:rPr>
        <w:t xml:space="preserve"> </w:t>
      </w:r>
      <w:r w:rsidRPr="006B7529">
        <w:rPr>
          <w:bCs/>
        </w:rPr>
        <w:t>Standar</w:t>
      </w:r>
      <w:r>
        <w:rPr>
          <w:bCs/>
        </w:rPr>
        <w:t>dized betas (β) and 95% confidence intervals (CIs) for the</w:t>
      </w:r>
      <w:r>
        <w:t xml:space="preserve"> association of cognitive reserve (CR) with changes of cognitive function </w:t>
      </w:r>
      <w:r>
        <w:rPr>
          <w:rFonts w:hint="eastAsia"/>
        </w:rPr>
        <w:t>o</w:t>
      </w:r>
      <w:r>
        <w:t xml:space="preserve">ver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</w:t>
      </w:r>
      <w:r>
        <w:t xml:space="preserve">ollow-up, </w:t>
      </w:r>
      <w:r w:rsidRPr="00010475">
        <w:t xml:space="preserve">stratified by </w:t>
      </w:r>
      <w:r>
        <w:rPr>
          <w:rFonts w:eastAsia="等线"/>
          <w:color w:val="000000"/>
          <w:kern w:val="0"/>
        </w:rPr>
        <w:t>sex</w:t>
      </w:r>
      <w:r>
        <w:t xml:space="preserve">: results from </w:t>
      </w:r>
      <w:r w:rsidRPr="009A4DE1">
        <w:t>linear mixed-effects models</w:t>
      </w:r>
    </w:p>
    <w:tbl>
      <w:tblPr>
        <w:tblStyle w:val="1"/>
        <w:tblW w:w="53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116"/>
        <w:gridCol w:w="2118"/>
        <w:gridCol w:w="2118"/>
        <w:gridCol w:w="2115"/>
        <w:gridCol w:w="2118"/>
        <w:gridCol w:w="2115"/>
      </w:tblGrid>
      <w:tr w:rsidR="000C7064" w:rsidRPr="00D83E9C" w14:paraId="352C8024" w14:textId="77777777" w:rsidTr="00D712BF">
        <w:trPr>
          <w:jc w:val="center"/>
        </w:trPr>
        <w:tc>
          <w:tcPr>
            <w:tcW w:w="7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163BA4" w14:textId="77777777" w:rsidR="000C7064" w:rsidRPr="00D83E9C" w:rsidRDefault="000C7064" w:rsidP="00D712BF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Cognitive reserve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FABE12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Global cognitive function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A9AEC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Numeric memory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6162C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Prospective memory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D3F93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Pairs matching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C969C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Fluid intelligence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ABEF4" w14:textId="77777777" w:rsidR="000C7064" w:rsidRPr="00D83E9C" w:rsidRDefault="000C7064" w:rsidP="00D712BF">
            <w:pPr>
              <w:jc w:val="center"/>
              <w:rPr>
                <w:rFonts w:ascii="Times New Roman" w:eastAsia="宋体" w:hAnsi="Times New Roman"/>
                <w:sz w:val="24"/>
                <w:vertAlign w:val="superscript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Reaction time</w:t>
            </w:r>
          </w:p>
        </w:tc>
      </w:tr>
      <w:tr w:rsidR="000C7064" w:rsidRPr="00D83E9C" w14:paraId="417FE587" w14:textId="77777777" w:rsidTr="00D712BF">
        <w:trPr>
          <w:jc w:val="center"/>
        </w:trPr>
        <w:tc>
          <w:tcPr>
            <w:tcW w:w="7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CB555" w14:textId="77777777" w:rsidR="000C7064" w:rsidRPr="00D83E9C" w:rsidRDefault="000C7064" w:rsidP="00D712BF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51F99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A0061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  <w:r w:rsidRPr="00D83E9C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D743D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  <w:r w:rsidRPr="00D83E9C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10A53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  <w:r w:rsidRPr="00D83E9C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5D489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  <w:r w:rsidRPr="00D83E9C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7896D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3E9C">
              <w:rPr>
                <w:rFonts w:ascii="Times New Roman" w:hAnsi="Times New Roman"/>
                <w:bCs/>
                <w:sz w:val="24"/>
              </w:rPr>
              <w:t>β (95% CI)</w:t>
            </w:r>
            <w:r w:rsidRPr="00D83E9C">
              <w:rPr>
                <w:rFonts w:ascii="Times New Roman" w:hAnsi="Times New Roman"/>
                <w:kern w:val="0"/>
                <w:sz w:val="24"/>
                <w:vertAlign w:val="superscript"/>
              </w:rPr>
              <w:t xml:space="preserve"> </w:t>
            </w:r>
          </w:p>
        </w:tc>
      </w:tr>
      <w:tr w:rsidR="000C7064" w:rsidRPr="00D83E9C" w14:paraId="1195D893" w14:textId="77777777" w:rsidTr="00D712BF">
        <w:trPr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62953818" w14:textId="607E22B4" w:rsidR="000C7064" w:rsidRPr="00D83E9C" w:rsidRDefault="005575FF" w:rsidP="00D712BF">
            <w:pPr>
              <w:jc w:val="left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b/>
                <w:bCs/>
                <w:sz w:val="24"/>
              </w:rPr>
              <w:t>Women</w:t>
            </w:r>
          </w:p>
        </w:tc>
      </w:tr>
      <w:tr w:rsidR="000C7064" w:rsidRPr="00D83E9C" w14:paraId="68BAAC8D" w14:textId="77777777" w:rsidTr="00D712BF">
        <w:trPr>
          <w:jc w:val="center"/>
        </w:trPr>
        <w:tc>
          <w:tcPr>
            <w:tcW w:w="773" w:type="pct"/>
            <w:vAlign w:val="center"/>
          </w:tcPr>
          <w:p w14:paraId="3CA22970" w14:textId="77777777" w:rsidR="000C7064" w:rsidRPr="00D83E9C" w:rsidRDefault="000C7064" w:rsidP="00D712BF">
            <w:pPr>
              <w:jc w:val="left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341C83B5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44F57E4F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18FB8873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04AE5EE6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307B5D18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07AF3CC3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0C7064" w:rsidRPr="00D83E9C" w14:paraId="3E0C238E" w14:textId="77777777" w:rsidTr="00EE71D5">
        <w:trPr>
          <w:jc w:val="center"/>
        </w:trPr>
        <w:tc>
          <w:tcPr>
            <w:tcW w:w="773" w:type="pct"/>
            <w:vAlign w:val="center"/>
            <w:hideMark/>
          </w:tcPr>
          <w:p w14:paraId="5C7A8166" w14:textId="77777777" w:rsidR="000C7064" w:rsidRPr="00D83E9C" w:rsidRDefault="000C7064" w:rsidP="00D712BF">
            <w:pPr>
              <w:jc w:val="left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D83E9C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</w:tcPr>
          <w:p w14:paraId="62C320A3" w14:textId="7D7818E8" w:rsidR="000C7064" w:rsidRPr="00D83E9C" w:rsidRDefault="00540015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0.06 (0.04, 0.09)</w:t>
            </w:r>
          </w:p>
        </w:tc>
        <w:tc>
          <w:tcPr>
            <w:tcW w:w="705" w:type="pct"/>
            <w:vAlign w:val="center"/>
          </w:tcPr>
          <w:p w14:paraId="72C7ED58" w14:textId="54CDAF44" w:rsidR="000C7064" w:rsidRPr="00D83E9C" w:rsidRDefault="006B5E6B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0.03 (-0.10, 0.16)</w:t>
            </w:r>
          </w:p>
        </w:tc>
        <w:tc>
          <w:tcPr>
            <w:tcW w:w="705" w:type="pct"/>
            <w:vAlign w:val="center"/>
          </w:tcPr>
          <w:p w14:paraId="7AE94AE4" w14:textId="644E8B23" w:rsidR="000C7064" w:rsidRPr="00D83E9C" w:rsidRDefault="00D83E9C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.05 (-0.01, 0.12)</w:t>
            </w:r>
          </w:p>
        </w:tc>
        <w:tc>
          <w:tcPr>
            <w:tcW w:w="704" w:type="pct"/>
            <w:vAlign w:val="center"/>
          </w:tcPr>
          <w:p w14:paraId="62EB0BD4" w14:textId="28666888" w:rsidR="000C7064" w:rsidRPr="00D83E9C" w:rsidRDefault="00420D9D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0.04 (-0.08, 0.01)</w:t>
            </w:r>
          </w:p>
        </w:tc>
        <w:tc>
          <w:tcPr>
            <w:tcW w:w="705" w:type="pct"/>
            <w:vAlign w:val="center"/>
          </w:tcPr>
          <w:p w14:paraId="6E31BFB8" w14:textId="223739F6" w:rsidR="000C7064" w:rsidRPr="00D83E9C" w:rsidRDefault="009B7718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.01 (-0.04, 0.05)</w:t>
            </w:r>
          </w:p>
        </w:tc>
        <w:tc>
          <w:tcPr>
            <w:tcW w:w="704" w:type="pct"/>
            <w:vAlign w:val="center"/>
          </w:tcPr>
          <w:p w14:paraId="0594F1C7" w14:textId="5E393D9E" w:rsidR="000C7064" w:rsidRPr="00D83E9C" w:rsidRDefault="00B80A51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.02 (-0.02, 0.05)</w:t>
            </w:r>
          </w:p>
        </w:tc>
      </w:tr>
      <w:tr w:rsidR="000C7064" w:rsidRPr="00D83E9C" w14:paraId="1EA52004" w14:textId="77777777" w:rsidTr="00D712BF">
        <w:trPr>
          <w:jc w:val="center"/>
        </w:trPr>
        <w:tc>
          <w:tcPr>
            <w:tcW w:w="773" w:type="pct"/>
            <w:vAlign w:val="center"/>
          </w:tcPr>
          <w:p w14:paraId="72BCC444" w14:textId="77777777" w:rsidR="000C7064" w:rsidRPr="00D83E9C" w:rsidRDefault="000C7064" w:rsidP="00D712BF">
            <w:pPr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D83E9C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vAlign w:val="center"/>
          </w:tcPr>
          <w:p w14:paraId="4EC2620F" w14:textId="59A2C53F" w:rsidR="000C7064" w:rsidRPr="00D83E9C" w:rsidRDefault="00540015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0.11 (0.08, 0.13)</w:t>
            </w:r>
          </w:p>
        </w:tc>
        <w:tc>
          <w:tcPr>
            <w:tcW w:w="705" w:type="pct"/>
            <w:vAlign w:val="center"/>
          </w:tcPr>
          <w:p w14:paraId="1238AEF2" w14:textId="18F91211" w:rsidR="000C7064" w:rsidRPr="00D83E9C" w:rsidRDefault="006B5E6B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0.03 (-0.10, 0.15)</w:t>
            </w:r>
          </w:p>
        </w:tc>
        <w:tc>
          <w:tcPr>
            <w:tcW w:w="705" w:type="pct"/>
            <w:vAlign w:val="center"/>
          </w:tcPr>
          <w:p w14:paraId="239C370F" w14:textId="192C1013" w:rsidR="000C7064" w:rsidRPr="00D83E9C" w:rsidRDefault="00D83E9C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 (0.04, 0.17)</w:t>
            </w:r>
          </w:p>
        </w:tc>
        <w:tc>
          <w:tcPr>
            <w:tcW w:w="704" w:type="pct"/>
            <w:vAlign w:val="center"/>
          </w:tcPr>
          <w:p w14:paraId="3AF8F651" w14:textId="14717F77" w:rsidR="000C7064" w:rsidRPr="00D83E9C" w:rsidRDefault="00420D9D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0.01 (-0.05, 0.04)</w:t>
            </w:r>
          </w:p>
        </w:tc>
        <w:tc>
          <w:tcPr>
            <w:tcW w:w="705" w:type="pct"/>
            <w:vAlign w:val="center"/>
          </w:tcPr>
          <w:p w14:paraId="7C0E6048" w14:textId="11C0D94B" w:rsidR="000C7064" w:rsidRPr="00D83E9C" w:rsidRDefault="009B7718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 (0.03, 0.13)</w:t>
            </w:r>
          </w:p>
        </w:tc>
        <w:tc>
          <w:tcPr>
            <w:tcW w:w="704" w:type="pct"/>
            <w:vAlign w:val="center"/>
          </w:tcPr>
          <w:p w14:paraId="4E90A8B6" w14:textId="71C368E1" w:rsidR="000C7064" w:rsidRPr="00D83E9C" w:rsidRDefault="00B80A51" w:rsidP="00D712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.05 (0.02, 0.08)</w:t>
            </w:r>
          </w:p>
        </w:tc>
      </w:tr>
      <w:tr w:rsidR="000C7064" w:rsidRPr="00D83E9C" w14:paraId="43A3F4D4" w14:textId="77777777" w:rsidTr="00D712BF">
        <w:trPr>
          <w:jc w:val="center"/>
        </w:trPr>
        <w:tc>
          <w:tcPr>
            <w:tcW w:w="5000" w:type="pct"/>
            <w:gridSpan w:val="7"/>
            <w:vAlign w:val="center"/>
          </w:tcPr>
          <w:p w14:paraId="3FCA0162" w14:textId="0FAFA33B" w:rsidR="000C7064" w:rsidRPr="00D83E9C" w:rsidRDefault="005575FF" w:rsidP="00D712BF">
            <w:pPr>
              <w:jc w:val="left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eastAsia="Calibri" w:hAnsi="Times New Roman"/>
                <w:b/>
                <w:sz w:val="24"/>
                <w:lang w:eastAsia="ar-SA"/>
              </w:rPr>
              <w:t>Men</w:t>
            </w:r>
          </w:p>
        </w:tc>
      </w:tr>
      <w:tr w:rsidR="000C7064" w:rsidRPr="00D83E9C" w14:paraId="5486428B" w14:textId="77777777" w:rsidTr="00D712BF">
        <w:trPr>
          <w:jc w:val="center"/>
        </w:trPr>
        <w:tc>
          <w:tcPr>
            <w:tcW w:w="773" w:type="pct"/>
            <w:vAlign w:val="center"/>
          </w:tcPr>
          <w:p w14:paraId="03F435E5" w14:textId="77777777" w:rsidR="000C7064" w:rsidRPr="00D83E9C" w:rsidRDefault="000C7064" w:rsidP="00D712BF">
            <w:pPr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D83E9C">
              <w:rPr>
                <w:rFonts w:ascii="Times New Roman" w:hAnsi="Times New Roman"/>
                <w:sz w:val="24"/>
              </w:rPr>
              <w:t>Low CR × time</w:t>
            </w:r>
          </w:p>
        </w:tc>
        <w:tc>
          <w:tcPr>
            <w:tcW w:w="704" w:type="pct"/>
            <w:vAlign w:val="center"/>
          </w:tcPr>
          <w:p w14:paraId="4AC4539A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68C82ABC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621C6ECC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77D375A7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5" w:type="pct"/>
            <w:vAlign w:val="center"/>
          </w:tcPr>
          <w:p w14:paraId="065576F1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  <w:tc>
          <w:tcPr>
            <w:tcW w:w="704" w:type="pct"/>
            <w:vAlign w:val="center"/>
          </w:tcPr>
          <w:p w14:paraId="17C0A4FD" w14:textId="77777777" w:rsidR="000C7064" w:rsidRPr="00D83E9C" w:rsidRDefault="000C7064" w:rsidP="00D712BF">
            <w:pPr>
              <w:jc w:val="center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Reference</w:t>
            </w:r>
          </w:p>
        </w:tc>
      </w:tr>
      <w:tr w:rsidR="008536C5" w:rsidRPr="00D83E9C" w14:paraId="439FEB64" w14:textId="77777777" w:rsidTr="00D712BF">
        <w:trPr>
          <w:jc w:val="center"/>
        </w:trPr>
        <w:tc>
          <w:tcPr>
            <w:tcW w:w="773" w:type="pct"/>
            <w:vAlign w:val="center"/>
          </w:tcPr>
          <w:p w14:paraId="3DB3B706" w14:textId="77777777" w:rsidR="008536C5" w:rsidRPr="00D83E9C" w:rsidRDefault="008536C5" w:rsidP="008536C5">
            <w:pPr>
              <w:jc w:val="left"/>
              <w:rPr>
                <w:rFonts w:ascii="Times New Roman" w:eastAsia="Calibri" w:hAnsi="Times New Roman"/>
                <w:bCs/>
                <w:sz w:val="24"/>
                <w:lang w:eastAsia="ar-SA"/>
              </w:rPr>
            </w:pPr>
            <w:r w:rsidRPr="00D83E9C">
              <w:rPr>
                <w:rFonts w:ascii="Times New Roman" w:eastAsia="Calibri" w:hAnsi="Times New Roman"/>
                <w:bCs/>
                <w:sz w:val="24"/>
                <w:lang w:eastAsia="ar-SA"/>
              </w:rPr>
              <w:t xml:space="preserve">Moderate CR </w:t>
            </w:r>
            <w:r w:rsidRPr="00D83E9C">
              <w:rPr>
                <w:rFonts w:ascii="Times New Roman" w:hAnsi="Times New Roman"/>
                <w:sz w:val="24"/>
              </w:rPr>
              <w:t>× time</w:t>
            </w:r>
          </w:p>
        </w:tc>
        <w:tc>
          <w:tcPr>
            <w:tcW w:w="704" w:type="pct"/>
            <w:vAlign w:val="center"/>
          </w:tcPr>
          <w:p w14:paraId="32812391" w14:textId="2FE8896D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.05 (0.02, 0.08)</w:t>
            </w:r>
          </w:p>
        </w:tc>
        <w:tc>
          <w:tcPr>
            <w:tcW w:w="705" w:type="pct"/>
            <w:vAlign w:val="center"/>
          </w:tcPr>
          <w:p w14:paraId="1F3E48F8" w14:textId="6A3632D8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 (-0.06, 0.21)</w:t>
            </w:r>
          </w:p>
        </w:tc>
        <w:tc>
          <w:tcPr>
            <w:tcW w:w="705" w:type="pct"/>
            <w:vAlign w:val="center"/>
          </w:tcPr>
          <w:p w14:paraId="33821D06" w14:textId="3728FB35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.12 (0.04, 0.20)</w:t>
            </w:r>
          </w:p>
        </w:tc>
        <w:tc>
          <w:tcPr>
            <w:tcW w:w="704" w:type="pct"/>
            <w:vAlign w:val="center"/>
          </w:tcPr>
          <w:p w14:paraId="21A03B3C" w14:textId="43E9159D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0.03 (-0.07, 0.01)</w:t>
            </w:r>
          </w:p>
        </w:tc>
        <w:tc>
          <w:tcPr>
            <w:tcW w:w="705" w:type="pct"/>
            <w:vAlign w:val="center"/>
          </w:tcPr>
          <w:p w14:paraId="1B0D2E49" w14:textId="4E861B3C" w:rsidR="008536C5" w:rsidRPr="00D83E9C" w:rsidRDefault="001F1AAC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.02 (-0.04, 0.08)</w:t>
            </w:r>
          </w:p>
        </w:tc>
        <w:tc>
          <w:tcPr>
            <w:tcW w:w="704" w:type="pct"/>
            <w:vAlign w:val="center"/>
          </w:tcPr>
          <w:p w14:paraId="63B576EA" w14:textId="680F4603" w:rsidR="008536C5" w:rsidRPr="00D83E9C" w:rsidRDefault="00B464A4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.01 (-0.03, 0.04)</w:t>
            </w:r>
          </w:p>
        </w:tc>
      </w:tr>
      <w:tr w:rsidR="008536C5" w:rsidRPr="00D83E9C" w14:paraId="2F006797" w14:textId="77777777" w:rsidTr="00EE71D5">
        <w:trPr>
          <w:jc w:val="center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622E2" w14:textId="77777777" w:rsidR="008536C5" w:rsidRPr="00D83E9C" w:rsidRDefault="008536C5" w:rsidP="008536C5">
            <w:pPr>
              <w:jc w:val="left"/>
              <w:rPr>
                <w:rFonts w:ascii="Times New Roman" w:hAnsi="Times New Roman"/>
                <w:sz w:val="24"/>
              </w:rPr>
            </w:pPr>
            <w:r w:rsidRPr="00D83E9C">
              <w:rPr>
                <w:rFonts w:ascii="Times New Roman" w:hAnsi="Times New Roman"/>
                <w:sz w:val="24"/>
              </w:rPr>
              <w:t>High CR × time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523DA" w14:textId="6FD8AF75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.09 (0.07, 0.12)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D1D51" w14:textId="004BB429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0.003 (-0.11, 0.11)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A6BF6" w14:textId="62DA2F90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 (0.04, 0.17)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CBDC5" w14:textId="432AAB28" w:rsidR="008536C5" w:rsidRPr="00D83E9C" w:rsidRDefault="008536C5" w:rsidP="008536C5">
            <w:pPr>
              <w:jc w:val="center"/>
              <w:rPr>
                <w:rFonts w:ascii="Times New Roman" w:hAnsi="Times New Roman"/>
                <w:sz w:val="24"/>
              </w:rPr>
            </w:pPr>
            <w:r w:rsidRPr="00D174A4">
              <w:rPr>
                <w:rFonts w:ascii="Times New Roman" w:hAnsi="Times New Roman" w:hint="eastAsia"/>
                <w:sz w:val="24"/>
              </w:rPr>
              <w:t>-</w:t>
            </w:r>
            <w:r w:rsidRPr="00D174A4">
              <w:rPr>
                <w:rFonts w:ascii="Times New Roman" w:hAnsi="Times New Roman"/>
                <w:sz w:val="24"/>
              </w:rPr>
              <w:t>0.0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D174A4">
              <w:rPr>
                <w:rFonts w:ascii="Times New Roman" w:hAnsi="Times New Roman"/>
                <w:sz w:val="24"/>
              </w:rPr>
              <w:t xml:space="preserve"> (-0.0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D174A4">
              <w:rPr>
                <w:rFonts w:ascii="Times New Roman" w:hAnsi="Times New Roman"/>
                <w:sz w:val="24"/>
              </w:rPr>
              <w:t>, 0.0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D174A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8FCB8" w14:textId="76CF649C" w:rsidR="008536C5" w:rsidRPr="00D83E9C" w:rsidRDefault="001F1AAC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.07 (0.02, 0.12)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3E3A2" w14:textId="439D5A72" w:rsidR="008536C5" w:rsidRPr="00D83E9C" w:rsidRDefault="00B464A4" w:rsidP="008536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.03 (0.001, 0.06)</w:t>
            </w:r>
          </w:p>
        </w:tc>
      </w:tr>
    </w:tbl>
    <w:p w14:paraId="22EE2128" w14:textId="19BF4F4E" w:rsidR="00F76BBC" w:rsidRDefault="000C7064" w:rsidP="007C0CBB">
      <w:pPr>
        <w:spacing w:after="120"/>
        <w:ind w:leftChars="-177" w:left="-425" w:rightChars="-310" w:right="-744"/>
        <w:jc w:val="left"/>
      </w:pPr>
      <w:r>
        <w:t xml:space="preserve">Models were adjusted for age, </w:t>
      </w:r>
      <w:r w:rsidRPr="00632928">
        <w:t>ethnicity,</w:t>
      </w:r>
      <w:r>
        <w:t xml:space="preserve"> cigarette smoking, alcohol consumption, physical activity, body mass index, </w:t>
      </w:r>
      <w:r>
        <w:rPr>
          <w:rFonts w:hint="eastAsia"/>
        </w:rPr>
        <w:t>heart</w:t>
      </w:r>
      <w:r>
        <w:t xml:space="preserve"> disease, diabetes, hypertension</w:t>
      </w:r>
      <w:r w:rsidR="004107B5">
        <w:t>, and apolipoprotein E ε4</w:t>
      </w:r>
      <w:r>
        <w:t>.</w:t>
      </w:r>
    </w:p>
    <w:p w14:paraId="76B52191" w14:textId="77777777" w:rsidR="007C0CBB" w:rsidRPr="00F10AE5" w:rsidRDefault="007C0CBB" w:rsidP="007C0CBB">
      <w:pPr>
        <w:spacing w:after="120"/>
        <w:ind w:leftChars="-177" w:left="-425" w:rightChars="-310" w:right="-744"/>
        <w:jc w:val="left"/>
      </w:pPr>
    </w:p>
    <w:sectPr w:rsidR="007C0CBB" w:rsidRPr="00F10AE5" w:rsidSect="00F5591E">
      <w:pgSz w:w="16838" w:h="11906" w:orient="landscape" w:code="9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83E3" w14:textId="77777777" w:rsidR="00F675CE" w:rsidRDefault="00F675CE" w:rsidP="00DA2300">
      <w:r>
        <w:separator/>
      </w:r>
    </w:p>
  </w:endnote>
  <w:endnote w:type="continuationSeparator" w:id="0">
    <w:p w14:paraId="719A9A49" w14:textId="77777777" w:rsidR="00F675CE" w:rsidRDefault="00F675CE" w:rsidP="00D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440229"/>
      <w:docPartObj>
        <w:docPartGallery w:val="Page Numbers (Bottom of Page)"/>
        <w:docPartUnique/>
      </w:docPartObj>
    </w:sdtPr>
    <w:sdtContent>
      <w:p w14:paraId="01B93773" w14:textId="0749935C" w:rsidR="00BA70E5" w:rsidRDefault="00BA7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932BE3" w14:textId="77777777" w:rsidR="00BA70E5" w:rsidRDefault="00BA7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E67B" w14:textId="77777777" w:rsidR="00F675CE" w:rsidRDefault="00F675CE" w:rsidP="00DA2300">
      <w:r>
        <w:separator/>
      </w:r>
    </w:p>
  </w:footnote>
  <w:footnote w:type="continuationSeparator" w:id="0">
    <w:p w14:paraId="0952B3E0" w14:textId="77777777" w:rsidR="00F675CE" w:rsidRDefault="00F675CE" w:rsidP="00DA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bordersDoNotSurroundHeader/>
  <w:bordersDoNotSurroundFooter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wtDQxNjMyMTAyMDFQ0lEKTi0uzszPAykwMakFAAZDMp8tAAAA"/>
  </w:docVars>
  <w:rsids>
    <w:rsidRoot w:val="00024B93"/>
    <w:rsid w:val="00000224"/>
    <w:rsid w:val="00001A36"/>
    <w:rsid w:val="000064E2"/>
    <w:rsid w:val="00007161"/>
    <w:rsid w:val="00010475"/>
    <w:rsid w:val="000117CE"/>
    <w:rsid w:val="00012129"/>
    <w:rsid w:val="0001548B"/>
    <w:rsid w:val="00016C5B"/>
    <w:rsid w:val="00020711"/>
    <w:rsid w:val="000208CC"/>
    <w:rsid w:val="00021963"/>
    <w:rsid w:val="00023140"/>
    <w:rsid w:val="00023D86"/>
    <w:rsid w:val="000243D2"/>
    <w:rsid w:val="00024B93"/>
    <w:rsid w:val="0003444D"/>
    <w:rsid w:val="000364FB"/>
    <w:rsid w:val="00036B3A"/>
    <w:rsid w:val="00040723"/>
    <w:rsid w:val="00040C9A"/>
    <w:rsid w:val="00047303"/>
    <w:rsid w:val="0004778F"/>
    <w:rsid w:val="000503E0"/>
    <w:rsid w:val="000504EF"/>
    <w:rsid w:val="00052860"/>
    <w:rsid w:val="00054289"/>
    <w:rsid w:val="000608CB"/>
    <w:rsid w:val="00061A75"/>
    <w:rsid w:val="000620F6"/>
    <w:rsid w:val="0006227E"/>
    <w:rsid w:val="000625B1"/>
    <w:rsid w:val="0007066C"/>
    <w:rsid w:val="00071385"/>
    <w:rsid w:val="000742BB"/>
    <w:rsid w:val="00074655"/>
    <w:rsid w:val="00074779"/>
    <w:rsid w:val="0007506F"/>
    <w:rsid w:val="00075444"/>
    <w:rsid w:val="0007566F"/>
    <w:rsid w:val="000766A8"/>
    <w:rsid w:val="000777D5"/>
    <w:rsid w:val="00080275"/>
    <w:rsid w:val="0008264D"/>
    <w:rsid w:val="00082C7C"/>
    <w:rsid w:val="00082CB0"/>
    <w:rsid w:val="000856E6"/>
    <w:rsid w:val="00087BF3"/>
    <w:rsid w:val="00087FC3"/>
    <w:rsid w:val="0009035D"/>
    <w:rsid w:val="000916D0"/>
    <w:rsid w:val="00097644"/>
    <w:rsid w:val="000A4631"/>
    <w:rsid w:val="000A58EC"/>
    <w:rsid w:val="000B0FCB"/>
    <w:rsid w:val="000B1504"/>
    <w:rsid w:val="000B27B8"/>
    <w:rsid w:val="000B64D0"/>
    <w:rsid w:val="000B6D95"/>
    <w:rsid w:val="000B6E3C"/>
    <w:rsid w:val="000C00C1"/>
    <w:rsid w:val="000C13F2"/>
    <w:rsid w:val="000C176A"/>
    <w:rsid w:val="000C1B98"/>
    <w:rsid w:val="000C27B2"/>
    <w:rsid w:val="000C6558"/>
    <w:rsid w:val="000C7064"/>
    <w:rsid w:val="000D0B70"/>
    <w:rsid w:val="000D1E2A"/>
    <w:rsid w:val="000D1EFF"/>
    <w:rsid w:val="000D5081"/>
    <w:rsid w:val="000D5D31"/>
    <w:rsid w:val="000D6703"/>
    <w:rsid w:val="000E15C8"/>
    <w:rsid w:val="000E23CA"/>
    <w:rsid w:val="000F031E"/>
    <w:rsid w:val="000F4751"/>
    <w:rsid w:val="000F6AA4"/>
    <w:rsid w:val="0010226A"/>
    <w:rsid w:val="001028F1"/>
    <w:rsid w:val="00103CA2"/>
    <w:rsid w:val="00105978"/>
    <w:rsid w:val="001123EF"/>
    <w:rsid w:val="001156F9"/>
    <w:rsid w:val="0012174A"/>
    <w:rsid w:val="00121E14"/>
    <w:rsid w:val="00122B26"/>
    <w:rsid w:val="001235B4"/>
    <w:rsid w:val="0012480A"/>
    <w:rsid w:val="00126858"/>
    <w:rsid w:val="00131EC3"/>
    <w:rsid w:val="0013491C"/>
    <w:rsid w:val="00135C3D"/>
    <w:rsid w:val="00135D97"/>
    <w:rsid w:val="00137CE7"/>
    <w:rsid w:val="0014123D"/>
    <w:rsid w:val="00141860"/>
    <w:rsid w:val="00142C4A"/>
    <w:rsid w:val="00145B9B"/>
    <w:rsid w:val="0014790A"/>
    <w:rsid w:val="0015067A"/>
    <w:rsid w:val="00151985"/>
    <w:rsid w:val="00151C71"/>
    <w:rsid w:val="00152238"/>
    <w:rsid w:val="00152B0C"/>
    <w:rsid w:val="001569FA"/>
    <w:rsid w:val="00156B43"/>
    <w:rsid w:val="00157DE8"/>
    <w:rsid w:val="00161164"/>
    <w:rsid w:val="00161CB4"/>
    <w:rsid w:val="0016539D"/>
    <w:rsid w:val="001656FE"/>
    <w:rsid w:val="00166861"/>
    <w:rsid w:val="0016767A"/>
    <w:rsid w:val="00167E78"/>
    <w:rsid w:val="00174393"/>
    <w:rsid w:val="00174CB3"/>
    <w:rsid w:val="00176829"/>
    <w:rsid w:val="00180557"/>
    <w:rsid w:val="00181697"/>
    <w:rsid w:val="00181D9D"/>
    <w:rsid w:val="00185BF8"/>
    <w:rsid w:val="00186629"/>
    <w:rsid w:val="00186986"/>
    <w:rsid w:val="00186A92"/>
    <w:rsid w:val="00190978"/>
    <w:rsid w:val="0019282A"/>
    <w:rsid w:val="00192A9C"/>
    <w:rsid w:val="00193AE4"/>
    <w:rsid w:val="00195BA9"/>
    <w:rsid w:val="001A0D85"/>
    <w:rsid w:val="001A1FD0"/>
    <w:rsid w:val="001A2AEE"/>
    <w:rsid w:val="001A3080"/>
    <w:rsid w:val="001A3225"/>
    <w:rsid w:val="001A3431"/>
    <w:rsid w:val="001A6DF4"/>
    <w:rsid w:val="001B0034"/>
    <w:rsid w:val="001B0119"/>
    <w:rsid w:val="001B525F"/>
    <w:rsid w:val="001B5339"/>
    <w:rsid w:val="001B79D0"/>
    <w:rsid w:val="001B7F2F"/>
    <w:rsid w:val="001C28EE"/>
    <w:rsid w:val="001C37D2"/>
    <w:rsid w:val="001C5AA3"/>
    <w:rsid w:val="001C5BC0"/>
    <w:rsid w:val="001C607D"/>
    <w:rsid w:val="001D0E81"/>
    <w:rsid w:val="001D112D"/>
    <w:rsid w:val="001D232B"/>
    <w:rsid w:val="001D4558"/>
    <w:rsid w:val="001D519B"/>
    <w:rsid w:val="001D7A78"/>
    <w:rsid w:val="001E31B8"/>
    <w:rsid w:val="001E32DA"/>
    <w:rsid w:val="001F0D02"/>
    <w:rsid w:val="001F14F5"/>
    <w:rsid w:val="001F1AAC"/>
    <w:rsid w:val="001F452E"/>
    <w:rsid w:val="001F7868"/>
    <w:rsid w:val="001F7A9A"/>
    <w:rsid w:val="00201560"/>
    <w:rsid w:val="00202ABF"/>
    <w:rsid w:val="00203C78"/>
    <w:rsid w:val="00203F1C"/>
    <w:rsid w:val="002042AC"/>
    <w:rsid w:val="00204916"/>
    <w:rsid w:val="00207372"/>
    <w:rsid w:val="002076C8"/>
    <w:rsid w:val="00207887"/>
    <w:rsid w:val="00210C9A"/>
    <w:rsid w:val="00213A2F"/>
    <w:rsid w:val="00214DEC"/>
    <w:rsid w:val="002167F3"/>
    <w:rsid w:val="00216A6B"/>
    <w:rsid w:val="00220A7D"/>
    <w:rsid w:val="002211F4"/>
    <w:rsid w:val="00221730"/>
    <w:rsid w:val="002229BC"/>
    <w:rsid w:val="002232DB"/>
    <w:rsid w:val="00225983"/>
    <w:rsid w:val="0022683B"/>
    <w:rsid w:val="00226BD2"/>
    <w:rsid w:val="002278BE"/>
    <w:rsid w:val="00230E8F"/>
    <w:rsid w:val="002326E0"/>
    <w:rsid w:val="00233701"/>
    <w:rsid w:val="00236C4F"/>
    <w:rsid w:val="0023733E"/>
    <w:rsid w:val="002400FA"/>
    <w:rsid w:val="002436AD"/>
    <w:rsid w:val="002458F2"/>
    <w:rsid w:val="00245BF7"/>
    <w:rsid w:val="00245C9C"/>
    <w:rsid w:val="002462B2"/>
    <w:rsid w:val="002467DB"/>
    <w:rsid w:val="00247F66"/>
    <w:rsid w:val="00250E8A"/>
    <w:rsid w:val="002531BE"/>
    <w:rsid w:val="002532ED"/>
    <w:rsid w:val="002534C7"/>
    <w:rsid w:val="00256DE5"/>
    <w:rsid w:val="002576A3"/>
    <w:rsid w:val="002578C6"/>
    <w:rsid w:val="002600CE"/>
    <w:rsid w:val="00262EEB"/>
    <w:rsid w:val="00264C04"/>
    <w:rsid w:val="00266A0C"/>
    <w:rsid w:val="002735C6"/>
    <w:rsid w:val="002749E4"/>
    <w:rsid w:val="00277002"/>
    <w:rsid w:val="0027726C"/>
    <w:rsid w:val="00277805"/>
    <w:rsid w:val="00280C23"/>
    <w:rsid w:val="0028279B"/>
    <w:rsid w:val="00284261"/>
    <w:rsid w:val="00285BB6"/>
    <w:rsid w:val="002901DB"/>
    <w:rsid w:val="0029671E"/>
    <w:rsid w:val="002A04B0"/>
    <w:rsid w:val="002A0E04"/>
    <w:rsid w:val="002A2E8D"/>
    <w:rsid w:val="002A3AE3"/>
    <w:rsid w:val="002A5420"/>
    <w:rsid w:val="002A544D"/>
    <w:rsid w:val="002A6E9A"/>
    <w:rsid w:val="002B03B0"/>
    <w:rsid w:val="002B0827"/>
    <w:rsid w:val="002B21CE"/>
    <w:rsid w:val="002B3DA9"/>
    <w:rsid w:val="002B4264"/>
    <w:rsid w:val="002B437D"/>
    <w:rsid w:val="002B63D3"/>
    <w:rsid w:val="002B67EB"/>
    <w:rsid w:val="002B6E09"/>
    <w:rsid w:val="002C3950"/>
    <w:rsid w:val="002C3E0C"/>
    <w:rsid w:val="002C5632"/>
    <w:rsid w:val="002C74EE"/>
    <w:rsid w:val="002D048A"/>
    <w:rsid w:val="002D2391"/>
    <w:rsid w:val="002D2606"/>
    <w:rsid w:val="002D4481"/>
    <w:rsid w:val="002D6154"/>
    <w:rsid w:val="002D6ABF"/>
    <w:rsid w:val="002D7213"/>
    <w:rsid w:val="002D7594"/>
    <w:rsid w:val="002D792A"/>
    <w:rsid w:val="002E1EB4"/>
    <w:rsid w:val="002E236E"/>
    <w:rsid w:val="002E3377"/>
    <w:rsid w:val="002E371C"/>
    <w:rsid w:val="002E49E3"/>
    <w:rsid w:val="002E5C1B"/>
    <w:rsid w:val="002E63B3"/>
    <w:rsid w:val="002E6553"/>
    <w:rsid w:val="002F2F41"/>
    <w:rsid w:val="002F7D8B"/>
    <w:rsid w:val="002F7E16"/>
    <w:rsid w:val="00300628"/>
    <w:rsid w:val="00301EF5"/>
    <w:rsid w:val="0030204B"/>
    <w:rsid w:val="00302508"/>
    <w:rsid w:val="00302FF4"/>
    <w:rsid w:val="003064AD"/>
    <w:rsid w:val="003077BD"/>
    <w:rsid w:val="00310D26"/>
    <w:rsid w:val="00311E09"/>
    <w:rsid w:val="003148B2"/>
    <w:rsid w:val="00315B60"/>
    <w:rsid w:val="00322098"/>
    <w:rsid w:val="00323DA9"/>
    <w:rsid w:val="00325D44"/>
    <w:rsid w:val="003261B4"/>
    <w:rsid w:val="003270A9"/>
    <w:rsid w:val="00327A93"/>
    <w:rsid w:val="00332474"/>
    <w:rsid w:val="00335138"/>
    <w:rsid w:val="0033538D"/>
    <w:rsid w:val="00340ABC"/>
    <w:rsid w:val="00340ADA"/>
    <w:rsid w:val="00340E2A"/>
    <w:rsid w:val="003412D6"/>
    <w:rsid w:val="00341FE0"/>
    <w:rsid w:val="00342652"/>
    <w:rsid w:val="00346669"/>
    <w:rsid w:val="00346994"/>
    <w:rsid w:val="00347559"/>
    <w:rsid w:val="003509F4"/>
    <w:rsid w:val="003527C4"/>
    <w:rsid w:val="00353D6A"/>
    <w:rsid w:val="00353E8B"/>
    <w:rsid w:val="003547FC"/>
    <w:rsid w:val="003555C8"/>
    <w:rsid w:val="00356BEB"/>
    <w:rsid w:val="00356CBD"/>
    <w:rsid w:val="0035770C"/>
    <w:rsid w:val="00360ADF"/>
    <w:rsid w:val="00361F2C"/>
    <w:rsid w:val="00363BD7"/>
    <w:rsid w:val="00363CDB"/>
    <w:rsid w:val="00366745"/>
    <w:rsid w:val="0036694B"/>
    <w:rsid w:val="003702D7"/>
    <w:rsid w:val="003728AE"/>
    <w:rsid w:val="00374B17"/>
    <w:rsid w:val="00375ADF"/>
    <w:rsid w:val="003766A2"/>
    <w:rsid w:val="0037700C"/>
    <w:rsid w:val="003776E4"/>
    <w:rsid w:val="003824BB"/>
    <w:rsid w:val="00382BFF"/>
    <w:rsid w:val="00386239"/>
    <w:rsid w:val="00390930"/>
    <w:rsid w:val="003933E0"/>
    <w:rsid w:val="00394847"/>
    <w:rsid w:val="00395D44"/>
    <w:rsid w:val="003975F2"/>
    <w:rsid w:val="003A138E"/>
    <w:rsid w:val="003A1DBC"/>
    <w:rsid w:val="003A3BFF"/>
    <w:rsid w:val="003A40FC"/>
    <w:rsid w:val="003A43B0"/>
    <w:rsid w:val="003A5A3F"/>
    <w:rsid w:val="003A6CDB"/>
    <w:rsid w:val="003B0417"/>
    <w:rsid w:val="003B2279"/>
    <w:rsid w:val="003B4A01"/>
    <w:rsid w:val="003B4B2B"/>
    <w:rsid w:val="003B649C"/>
    <w:rsid w:val="003B79B4"/>
    <w:rsid w:val="003B7E7F"/>
    <w:rsid w:val="003C060E"/>
    <w:rsid w:val="003C063E"/>
    <w:rsid w:val="003C35F0"/>
    <w:rsid w:val="003C4C4C"/>
    <w:rsid w:val="003C7CBC"/>
    <w:rsid w:val="003D36D9"/>
    <w:rsid w:val="003D3E47"/>
    <w:rsid w:val="003E1207"/>
    <w:rsid w:val="003E2247"/>
    <w:rsid w:val="003E2363"/>
    <w:rsid w:val="003E3AC0"/>
    <w:rsid w:val="003E4973"/>
    <w:rsid w:val="003E57B6"/>
    <w:rsid w:val="003E5D81"/>
    <w:rsid w:val="003E7770"/>
    <w:rsid w:val="003F3449"/>
    <w:rsid w:val="003F3912"/>
    <w:rsid w:val="003F3ADD"/>
    <w:rsid w:val="003F5344"/>
    <w:rsid w:val="003F66E3"/>
    <w:rsid w:val="00402CE4"/>
    <w:rsid w:val="0040571B"/>
    <w:rsid w:val="00407901"/>
    <w:rsid w:val="00410226"/>
    <w:rsid w:val="004107B5"/>
    <w:rsid w:val="00417392"/>
    <w:rsid w:val="00417A01"/>
    <w:rsid w:val="00417F81"/>
    <w:rsid w:val="00420963"/>
    <w:rsid w:val="00420D9D"/>
    <w:rsid w:val="004211BB"/>
    <w:rsid w:val="00426093"/>
    <w:rsid w:val="00431554"/>
    <w:rsid w:val="00433F27"/>
    <w:rsid w:val="00434B38"/>
    <w:rsid w:val="00436312"/>
    <w:rsid w:val="004448C7"/>
    <w:rsid w:val="00444EE4"/>
    <w:rsid w:val="00444F29"/>
    <w:rsid w:val="00445645"/>
    <w:rsid w:val="00445A45"/>
    <w:rsid w:val="00446DE5"/>
    <w:rsid w:val="00447D21"/>
    <w:rsid w:val="00451619"/>
    <w:rsid w:val="004516BB"/>
    <w:rsid w:val="00452AD9"/>
    <w:rsid w:val="0045306B"/>
    <w:rsid w:val="004549C6"/>
    <w:rsid w:val="0045598A"/>
    <w:rsid w:val="004559EB"/>
    <w:rsid w:val="004624D2"/>
    <w:rsid w:val="00463D04"/>
    <w:rsid w:val="00464B23"/>
    <w:rsid w:val="00465C55"/>
    <w:rsid w:val="0047205B"/>
    <w:rsid w:val="0047276E"/>
    <w:rsid w:val="00473FFF"/>
    <w:rsid w:val="004744E9"/>
    <w:rsid w:val="0047457B"/>
    <w:rsid w:val="00475569"/>
    <w:rsid w:val="00481862"/>
    <w:rsid w:val="004821D9"/>
    <w:rsid w:val="00482EF0"/>
    <w:rsid w:val="004841D0"/>
    <w:rsid w:val="00485C26"/>
    <w:rsid w:val="00487643"/>
    <w:rsid w:val="00490DBE"/>
    <w:rsid w:val="00491E73"/>
    <w:rsid w:val="00494EC8"/>
    <w:rsid w:val="004A177E"/>
    <w:rsid w:val="004A1A60"/>
    <w:rsid w:val="004A1D59"/>
    <w:rsid w:val="004A1FE8"/>
    <w:rsid w:val="004A3C0E"/>
    <w:rsid w:val="004A6587"/>
    <w:rsid w:val="004A6DBE"/>
    <w:rsid w:val="004A6F37"/>
    <w:rsid w:val="004B0B9C"/>
    <w:rsid w:val="004B4B30"/>
    <w:rsid w:val="004C0DD6"/>
    <w:rsid w:val="004C28B7"/>
    <w:rsid w:val="004C326A"/>
    <w:rsid w:val="004C6D99"/>
    <w:rsid w:val="004C72FD"/>
    <w:rsid w:val="004D1F13"/>
    <w:rsid w:val="004D2F62"/>
    <w:rsid w:val="004D60C4"/>
    <w:rsid w:val="004E0169"/>
    <w:rsid w:val="004E02D1"/>
    <w:rsid w:val="004E0565"/>
    <w:rsid w:val="004E22B4"/>
    <w:rsid w:val="004E25FB"/>
    <w:rsid w:val="004E39B3"/>
    <w:rsid w:val="004E4F07"/>
    <w:rsid w:val="004F0DF6"/>
    <w:rsid w:val="004F2649"/>
    <w:rsid w:val="004F2A02"/>
    <w:rsid w:val="004F2B45"/>
    <w:rsid w:val="004F3123"/>
    <w:rsid w:val="004F40B6"/>
    <w:rsid w:val="004F5BC0"/>
    <w:rsid w:val="004F5BF1"/>
    <w:rsid w:val="004F6A48"/>
    <w:rsid w:val="00502886"/>
    <w:rsid w:val="00504EC2"/>
    <w:rsid w:val="00506B1D"/>
    <w:rsid w:val="00510ABD"/>
    <w:rsid w:val="005136D6"/>
    <w:rsid w:val="00513F73"/>
    <w:rsid w:val="00514BBE"/>
    <w:rsid w:val="005202EA"/>
    <w:rsid w:val="00521CB0"/>
    <w:rsid w:val="00521F53"/>
    <w:rsid w:val="0052221F"/>
    <w:rsid w:val="005223F2"/>
    <w:rsid w:val="00525AC0"/>
    <w:rsid w:val="00530AF6"/>
    <w:rsid w:val="005321B5"/>
    <w:rsid w:val="00532D71"/>
    <w:rsid w:val="00536C96"/>
    <w:rsid w:val="00537A89"/>
    <w:rsid w:val="00540015"/>
    <w:rsid w:val="00540F5B"/>
    <w:rsid w:val="00542103"/>
    <w:rsid w:val="005422E3"/>
    <w:rsid w:val="0054236A"/>
    <w:rsid w:val="00551530"/>
    <w:rsid w:val="00551AD6"/>
    <w:rsid w:val="0055233E"/>
    <w:rsid w:val="0055350F"/>
    <w:rsid w:val="00556BE1"/>
    <w:rsid w:val="005575FF"/>
    <w:rsid w:val="0055773A"/>
    <w:rsid w:val="005625AA"/>
    <w:rsid w:val="005638E9"/>
    <w:rsid w:val="00563E0C"/>
    <w:rsid w:val="005652DE"/>
    <w:rsid w:val="00567BB4"/>
    <w:rsid w:val="00571667"/>
    <w:rsid w:val="005728D0"/>
    <w:rsid w:val="005824B9"/>
    <w:rsid w:val="00584268"/>
    <w:rsid w:val="005869D9"/>
    <w:rsid w:val="005928FF"/>
    <w:rsid w:val="00593DE9"/>
    <w:rsid w:val="0059531C"/>
    <w:rsid w:val="0059643B"/>
    <w:rsid w:val="00597672"/>
    <w:rsid w:val="005A1293"/>
    <w:rsid w:val="005A1495"/>
    <w:rsid w:val="005A1B1A"/>
    <w:rsid w:val="005A3E0D"/>
    <w:rsid w:val="005B005C"/>
    <w:rsid w:val="005B1AB1"/>
    <w:rsid w:val="005B1C8C"/>
    <w:rsid w:val="005B2956"/>
    <w:rsid w:val="005B560F"/>
    <w:rsid w:val="005B5869"/>
    <w:rsid w:val="005B6E20"/>
    <w:rsid w:val="005C0930"/>
    <w:rsid w:val="005C1AB8"/>
    <w:rsid w:val="005C2765"/>
    <w:rsid w:val="005C337B"/>
    <w:rsid w:val="005D212C"/>
    <w:rsid w:val="005D463F"/>
    <w:rsid w:val="005D7927"/>
    <w:rsid w:val="005D7F1C"/>
    <w:rsid w:val="005E0C04"/>
    <w:rsid w:val="005E59FC"/>
    <w:rsid w:val="005F0D51"/>
    <w:rsid w:val="005F1A35"/>
    <w:rsid w:val="005F1F34"/>
    <w:rsid w:val="005F2AC2"/>
    <w:rsid w:val="005F2CAA"/>
    <w:rsid w:val="005F5870"/>
    <w:rsid w:val="005F6698"/>
    <w:rsid w:val="006002B1"/>
    <w:rsid w:val="00606396"/>
    <w:rsid w:val="00607B29"/>
    <w:rsid w:val="00610817"/>
    <w:rsid w:val="00612ED5"/>
    <w:rsid w:val="006247F8"/>
    <w:rsid w:val="006264C9"/>
    <w:rsid w:val="006276FC"/>
    <w:rsid w:val="00633D81"/>
    <w:rsid w:val="00633EBB"/>
    <w:rsid w:val="00634699"/>
    <w:rsid w:val="006360C2"/>
    <w:rsid w:val="00637D4B"/>
    <w:rsid w:val="006404A4"/>
    <w:rsid w:val="00644395"/>
    <w:rsid w:val="00645A4E"/>
    <w:rsid w:val="00645B1E"/>
    <w:rsid w:val="00646918"/>
    <w:rsid w:val="006516CA"/>
    <w:rsid w:val="006531F1"/>
    <w:rsid w:val="00653D59"/>
    <w:rsid w:val="00654243"/>
    <w:rsid w:val="00654D1D"/>
    <w:rsid w:val="00655F55"/>
    <w:rsid w:val="00662ED0"/>
    <w:rsid w:val="0066593C"/>
    <w:rsid w:val="006702D8"/>
    <w:rsid w:val="006707AC"/>
    <w:rsid w:val="006777AF"/>
    <w:rsid w:val="00677922"/>
    <w:rsid w:val="006779AC"/>
    <w:rsid w:val="00683339"/>
    <w:rsid w:val="00685000"/>
    <w:rsid w:val="00686022"/>
    <w:rsid w:val="00686DC4"/>
    <w:rsid w:val="0068759C"/>
    <w:rsid w:val="00687D46"/>
    <w:rsid w:val="00692919"/>
    <w:rsid w:val="00692B3F"/>
    <w:rsid w:val="0069486E"/>
    <w:rsid w:val="00694E9B"/>
    <w:rsid w:val="006A142D"/>
    <w:rsid w:val="006A14F6"/>
    <w:rsid w:val="006A319F"/>
    <w:rsid w:val="006A35B8"/>
    <w:rsid w:val="006A679E"/>
    <w:rsid w:val="006A77E1"/>
    <w:rsid w:val="006B5E6B"/>
    <w:rsid w:val="006B6173"/>
    <w:rsid w:val="006B61E6"/>
    <w:rsid w:val="006B7529"/>
    <w:rsid w:val="006C115C"/>
    <w:rsid w:val="006C1FC5"/>
    <w:rsid w:val="006C523C"/>
    <w:rsid w:val="006C5261"/>
    <w:rsid w:val="006C59BF"/>
    <w:rsid w:val="006C5E2D"/>
    <w:rsid w:val="006C60F6"/>
    <w:rsid w:val="006D057D"/>
    <w:rsid w:val="006D220F"/>
    <w:rsid w:val="006D7E09"/>
    <w:rsid w:val="006E2432"/>
    <w:rsid w:val="006E267E"/>
    <w:rsid w:val="006E33D7"/>
    <w:rsid w:val="006E362D"/>
    <w:rsid w:val="006E3E90"/>
    <w:rsid w:val="006F2309"/>
    <w:rsid w:val="006F2A05"/>
    <w:rsid w:val="006F3AF4"/>
    <w:rsid w:val="007038E8"/>
    <w:rsid w:val="00705565"/>
    <w:rsid w:val="00706E8F"/>
    <w:rsid w:val="00706EE1"/>
    <w:rsid w:val="00710953"/>
    <w:rsid w:val="007126CE"/>
    <w:rsid w:val="00712CC9"/>
    <w:rsid w:val="007177CF"/>
    <w:rsid w:val="00717AF3"/>
    <w:rsid w:val="007235B2"/>
    <w:rsid w:val="00723CB5"/>
    <w:rsid w:val="00727E50"/>
    <w:rsid w:val="00731CB3"/>
    <w:rsid w:val="00732027"/>
    <w:rsid w:val="00733946"/>
    <w:rsid w:val="0073484B"/>
    <w:rsid w:val="007349D3"/>
    <w:rsid w:val="00736851"/>
    <w:rsid w:val="0074383B"/>
    <w:rsid w:val="00745CB8"/>
    <w:rsid w:val="00751AC4"/>
    <w:rsid w:val="00751F08"/>
    <w:rsid w:val="00752525"/>
    <w:rsid w:val="00754356"/>
    <w:rsid w:val="007551AD"/>
    <w:rsid w:val="007606B6"/>
    <w:rsid w:val="00760893"/>
    <w:rsid w:val="00762508"/>
    <w:rsid w:val="00764F8D"/>
    <w:rsid w:val="007678E8"/>
    <w:rsid w:val="0077271B"/>
    <w:rsid w:val="00772736"/>
    <w:rsid w:val="00773987"/>
    <w:rsid w:val="00773D6C"/>
    <w:rsid w:val="00776A39"/>
    <w:rsid w:val="0078027A"/>
    <w:rsid w:val="00780575"/>
    <w:rsid w:val="00784902"/>
    <w:rsid w:val="00784E24"/>
    <w:rsid w:val="0078676A"/>
    <w:rsid w:val="00791A2F"/>
    <w:rsid w:val="00791CBB"/>
    <w:rsid w:val="00791FBA"/>
    <w:rsid w:val="00792813"/>
    <w:rsid w:val="007A443C"/>
    <w:rsid w:val="007A794B"/>
    <w:rsid w:val="007B0AD6"/>
    <w:rsid w:val="007B0C56"/>
    <w:rsid w:val="007B2E72"/>
    <w:rsid w:val="007B4597"/>
    <w:rsid w:val="007B4607"/>
    <w:rsid w:val="007B5499"/>
    <w:rsid w:val="007B54F0"/>
    <w:rsid w:val="007B6147"/>
    <w:rsid w:val="007B74B9"/>
    <w:rsid w:val="007C082C"/>
    <w:rsid w:val="007C0CBB"/>
    <w:rsid w:val="007C6527"/>
    <w:rsid w:val="007D0B71"/>
    <w:rsid w:val="007D1ABE"/>
    <w:rsid w:val="007D1CB2"/>
    <w:rsid w:val="007D2487"/>
    <w:rsid w:val="007D4622"/>
    <w:rsid w:val="007D49B3"/>
    <w:rsid w:val="007D52DC"/>
    <w:rsid w:val="007D60E0"/>
    <w:rsid w:val="007D64D6"/>
    <w:rsid w:val="007D7978"/>
    <w:rsid w:val="007E1B1D"/>
    <w:rsid w:val="007E56BE"/>
    <w:rsid w:val="007F094B"/>
    <w:rsid w:val="007F09E3"/>
    <w:rsid w:val="007F2C60"/>
    <w:rsid w:val="007F3D1D"/>
    <w:rsid w:val="007F5C33"/>
    <w:rsid w:val="007F6036"/>
    <w:rsid w:val="00802B28"/>
    <w:rsid w:val="008039D6"/>
    <w:rsid w:val="0080673E"/>
    <w:rsid w:val="008073D7"/>
    <w:rsid w:val="00810F2E"/>
    <w:rsid w:val="00811B4A"/>
    <w:rsid w:val="00812828"/>
    <w:rsid w:val="008144EB"/>
    <w:rsid w:val="008161B0"/>
    <w:rsid w:val="0081762E"/>
    <w:rsid w:val="00820C9C"/>
    <w:rsid w:val="00822A2C"/>
    <w:rsid w:val="008247C6"/>
    <w:rsid w:val="0082720A"/>
    <w:rsid w:val="00832AFE"/>
    <w:rsid w:val="008332B2"/>
    <w:rsid w:val="0083690D"/>
    <w:rsid w:val="008430CC"/>
    <w:rsid w:val="00845CAD"/>
    <w:rsid w:val="0084674C"/>
    <w:rsid w:val="00846EC0"/>
    <w:rsid w:val="00850231"/>
    <w:rsid w:val="00850B5E"/>
    <w:rsid w:val="00853196"/>
    <w:rsid w:val="00853665"/>
    <w:rsid w:val="008536C5"/>
    <w:rsid w:val="00855165"/>
    <w:rsid w:val="00860E8B"/>
    <w:rsid w:val="008619F0"/>
    <w:rsid w:val="00867A73"/>
    <w:rsid w:val="008738B0"/>
    <w:rsid w:val="00873D89"/>
    <w:rsid w:val="00876764"/>
    <w:rsid w:val="00882C22"/>
    <w:rsid w:val="00887E83"/>
    <w:rsid w:val="00895FC7"/>
    <w:rsid w:val="00896916"/>
    <w:rsid w:val="008A1D7E"/>
    <w:rsid w:val="008A25F4"/>
    <w:rsid w:val="008A3A92"/>
    <w:rsid w:val="008B0326"/>
    <w:rsid w:val="008B04E7"/>
    <w:rsid w:val="008B54F9"/>
    <w:rsid w:val="008B58A5"/>
    <w:rsid w:val="008B6385"/>
    <w:rsid w:val="008C05C7"/>
    <w:rsid w:val="008C268D"/>
    <w:rsid w:val="008C4040"/>
    <w:rsid w:val="008C4298"/>
    <w:rsid w:val="008C6655"/>
    <w:rsid w:val="008D19E7"/>
    <w:rsid w:val="008D1E52"/>
    <w:rsid w:val="008D3536"/>
    <w:rsid w:val="008D494C"/>
    <w:rsid w:val="008D5B7E"/>
    <w:rsid w:val="008D784A"/>
    <w:rsid w:val="008E2409"/>
    <w:rsid w:val="008E43A5"/>
    <w:rsid w:val="008E5CD0"/>
    <w:rsid w:val="008E635B"/>
    <w:rsid w:val="008F0C46"/>
    <w:rsid w:val="008F1AF4"/>
    <w:rsid w:val="008F1D55"/>
    <w:rsid w:val="009005ED"/>
    <w:rsid w:val="009014AB"/>
    <w:rsid w:val="009014F8"/>
    <w:rsid w:val="0090354F"/>
    <w:rsid w:val="00903DD0"/>
    <w:rsid w:val="00906DA2"/>
    <w:rsid w:val="00906DD9"/>
    <w:rsid w:val="00907ACF"/>
    <w:rsid w:val="00921184"/>
    <w:rsid w:val="00921DC6"/>
    <w:rsid w:val="00924731"/>
    <w:rsid w:val="0092476E"/>
    <w:rsid w:val="00926BA2"/>
    <w:rsid w:val="00927198"/>
    <w:rsid w:val="00931B38"/>
    <w:rsid w:val="00933DB3"/>
    <w:rsid w:val="009366A6"/>
    <w:rsid w:val="009370B5"/>
    <w:rsid w:val="009373C7"/>
    <w:rsid w:val="009401A2"/>
    <w:rsid w:val="00940850"/>
    <w:rsid w:val="009456EA"/>
    <w:rsid w:val="00946A5F"/>
    <w:rsid w:val="009508BC"/>
    <w:rsid w:val="00960E31"/>
    <w:rsid w:val="00963BFE"/>
    <w:rsid w:val="00964A94"/>
    <w:rsid w:val="0096513D"/>
    <w:rsid w:val="00966211"/>
    <w:rsid w:val="00967FF5"/>
    <w:rsid w:val="00971CC6"/>
    <w:rsid w:val="00974228"/>
    <w:rsid w:val="00974783"/>
    <w:rsid w:val="00977E37"/>
    <w:rsid w:val="009807CA"/>
    <w:rsid w:val="0098116C"/>
    <w:rsid w:val="00982BAE"/>
    <w:rsid w:val="009876F0"/>
    <w:rsid w:val="00990D8D"/>
    <w:rsid w:val="00991CE8"/>
    <w:rsid w:val="00992FE5"/>
    <w:rsid w:val="00993303"/>
    <w:rsid w:val="009957E1"/>
    <w:rsid w:val="00996ADA"/>
    <w:rsid w:val="009A1170"/>
    <w:rsid w:val="009A3CB7"/>
    <w:rsid w:val="009A3F93"/>
    <w:rsid w:val="009A6F19"/>
    <w:rsid w:val="009B05BA"/>
    <w:rsid w:val="009B31EE"/>
    <w:rsid w:val="009B50B3"/>
    <w:rsid w:val="009B7718"/>
    <w:rsid w:val="009C1EE4"/>
    <w:rsid w:val="009C3537"/>
    <w:rsid w:val="009C53E5"/>
    <w:rsid w:val="009C55B5"/>
    <w:rsid w:val="009C5DFF"/>
    <w:rsid w:val="009C7B57"/>
    <w:rsid w:val="009C7E20"/>
    <w:rsid w:val="009D0E5D"/>
    <w:rsid w:val="009D17D5"/>
    <w:rsid w:val="009D44F7"/>
    <w:rsid w:val="009D532E"/>
    <w:rsid w:val="009D5C3E"/>
    <w:rsid w:val="009D7FF4"/>
    <w:rsid w:val="009E20A0"/>
    <w:rsid w:val="009E4FAD"/>
    <w:rsid w:val="009E5757"/>
    <w:rsid w:val="009E7B38"/>
    <w:rsid w:val="009F280F"/>
    <w:rsid w:val="009F4584"/>
    <w:rsid w:val="009F4952"/>
    <w:rsid w:val="009F564E"/>
    <w:rsid w:val="009F73AF"/>
    <w:rsid w:val="00A01E0E"/>
    <w:rsid w:val="00A043E6"/>
    <w:rsid w:val="00A055A7"/>
    <w:rsid w:val="00A13DE2"/>
    <w:rsid w:val="00A14148"/>
    <w:rsid w:val="00A142FC"/>
    <w:rsid w:val="00A14996"/>
    <w:rsid w:val="00A15528"/>
    <w:rsid w:val="00A1655C"/>
    <w:rsid w:val="00A167BF"/>
    <w:rsid w:val="00A17214"/>
    <w:rsid w:val="00A177FE"/>
    <w:rsid w:val="00A2381F"/>
    <w:rsid w:val="00A23CEB"/>
    <w:rsid w:val="00A24C73"/>
    <w:rsid w:val="00A30196"/>
    <w:rsid w:val="00A34670"/>
    <w:rsid w:val="00A34BB4"/>
    <w:rsid w:val="00A36150"/>
    <w:rsid w:val="00A40040"/>
    <w:rsid w:val="00A40F42"/>
    <w:rsid w:val="00A453AE"/>
    <w:rsid w:val="00A47657"/>
    <w:rsid w:val="00A5007B"/>
    <w:rsid w:val="00A54555"/>
    <w:rsid w:val="00A547CA"/>
    <w:rsid w:val="00A5650E"/>
    <w:rsid w:val="00A570CA"/>
    <w:rsid w:val="00A60A79"/>
    <w:rsid w:val="00A61BC9"/>
    <w:rsid w:val="00A6483C"/>
    <w:rsid w:val="00A64AAD"/>
    <w:rsid w:val="00A6711D"/>
    <w:rsid w:val="00A701B9"/>
    <w:rsid w:val="00A716F9"/>
    <w:rsid w:val="00A71DC5"/>
    <w:rsid w:val="00A72DBE"/>
    <w:rsid w:val="00A761EB"/>
    <w:rsid w:val="00A80CF2"/>
    <w:rsid w:val="00A8259E"/>
    <w:rsid w:val="00A8353A"/>
    <w:rsid w:val="00A8493C"/>
    <w:rsid w:val="00A8502A"/>
    <w:rsid w:val="00A85366"/>
    <w:rsid w:val="00A85D79"/>
    <w:rsid w:val="00A86104"/>
    <w:rsid w:val="00A918B3"/>
    <w:rsid w:val="00A92534"/>
    <w:rsid w:val="00A95479"/>
    <w:rsid w:val="00A95573"/>
    <w:rsid w:val="00AA304D"/>
    <w:rsid w:val="00AA62D5"/>
    <w:rsid w:val="00AA7194"/>
    <w:rsid w:val="00AB1D3E"/>
    <w:rsid w:val="00AB728F"/>
    <w:rsid w:val="00AC02B0"/>
    <w:rsid w:val="00AC142F"/>
    <w:rsid w:val="00AC38A2"/>
    <w:rsid w:val="00AC3C14"/>
    <w:rsid w:val="00AC55CC"/>
    <w:rsid w:val="00AC6AFA"/>
    <w:rsid w:val="00AD2050"/>
    <w:rsid w:val="00AD28F7"/>
    <w:rsid w:val="00AD5169"/>
    <w:rsid w:val="00AD5510"/>
    <w:rsid w:val="00AD7709"/>
    <w:rsid w:val="00AE0AE5"/>
    <w:rsid w:val="00AE193A"/>
    <w:rsid w:val="00AE2A03"/>
    <w:rsid w:val="00AE2ADA"/>
    <w:rsid w:val="00AE2D06"/>
    <w:rsid w:val="00AE4B4D"/>
    <w:rsid w:val="00AE5956"/>
    <w:rsid w:val="00AE63B2"/>
    <w:rsid w:val="00AE6893"/>
    <w:rsid w:val="00AE7F21"/>
    <w:rsid w:val="00AF38ED"/>
    <w:rsid w:val="00AF4080"/>
    <w:rsid w:val="00AF63B6"/>
    <w:rsid w:val="00B002CF"/>
    <w:rsid w:val="00B004D1"/>
    <w:rsid w:val="00B03A45"/>
    <w:rsid w:val="00B0515F"/>
    <w:rsid w:val="00B06F77"/>
    <w:rsid w:val="00B07B7B"/>
    <w:rsid w:val="00B12765"/>
    <w:rsid w:val="00B1300C"/>
    <w:rsid w:val="00B13359"/>
    <w:rsid w:val="00B1491B"/>
    <w:rsid w:val="00B14F27"/>
    <w:rsid w:val="00B1780C"/>
    <w:rsid w:val="00B20B37"/>
    <w:rsid w:val="00B20B63"/>
    <w:rsid w:val="00B21E8C"/>
    <w:rsid w:val="00B24C0B"/>
    <w:rsid w:val="00B257C6"/>
    <w:rsid w:val="00B27CD5"/>
    <w:rsid w:val="00B31D00"/>
    <w:rsid w:val="00B34166"/>
    <w:rsid w:val="00B37823"/>
    <w:rsid w:val="00B464A4"/>
    <w:rsid w:val="00B47BA2"/>
    <w:rsid w:val="00B53963"/>
    <w:rsid w:val="00B539D2"/>
    <w:rsid w:val="00B54FF2"/>
    <w:rsid w:val="00B55A50"/>
    <w:rsid w:val="00B56E07"/>
    <w:rsid w:val="00B57850"/>
    <w:rsid w:val="00B62213"/>
    <w:rsid w:val="00B63AFB"/>
    <w:rsid w:val="00B64A88"/>
    <w:rsid w:val="00B70A04"/>
    <w:rsid w:val="00B70CFE"/>
    <w:rsid w:val="00B718A8"/>
    <w:rsid w:val="00B7262F"/>
    <w:rsid w:val="00B72E52"/>
    <w:rsid w:val="00B7594A"/>
    <w:rsid w:val="00B76D64"/>
    <w:rsid w:val="00B76F25"/>
    <w:rsid w:val="00B8090E"/>
    <w:rsid w:val="00B80A51"/>
    <w:rsid w:val="00B82011"/>
    <w:rsid w:val="00B83D02"/>
    <w:rsid w:val="00B83DFD"/>
    <w:rsid w:val="00B92D6F"/>
    <w:rsid w:val="00B9347E"/>
    <w:rsid w:val="00B934EE"/>
    <w:rsid w:val="00BA1A52"/>
    <w:rsid w:val="00BA34C7"/>
    <w:rsid w:val="00BA6EE2"/>
    <w:rsid w:val="00BA70E5"/>
    <w:rsid w:val="00BB0CF7"/>
    <w:rsid w:val="00BB394A"/>
    <w:rsid w:val="00BB4EC6"/>
    <w:rsid w:val="00BB5086"/>
    <w:rsid w:val="00BB5929"/>
    <w:rsid w:val="00BB5FCD"/>
    <w:rsid w:val="00BC1F42"/>
    <w:rsid w:val="00BC3B67"/>
    <w:rsid w:val="00BD044B"/>
    <w:rsid w:val="00BD05AF"/>
    <w:rsid w:val="00BD1C59"/>
    <w:rsid w:val="00BD2C95"/>
    <w:rsid w:val="00BD5703"/>
    <w:rsid w:val="00BD5DE0"/>
    <w:rsid w:val="00BD6BEB"/>
    <w:rsid w:val="00BD7300"/>
    <w:rsid w:val="00BE1C71"/>
    <w:rsid w:val="00BE7D6F"/>
    <w:rsid w:val="00BF0C6D"/>
    <w:rsid w:val="00BF203E"/>
    <w:rsid w:val="00BF2B61"/>
    <w:rsid w:val="00BF50D1"/>
    <w:rsid w:val="00BF7083"/>
    <w:rsid w:val="00BF7BAB"/>
    <w:rsid w:val="00C012AA"/>
    <w:rsid w:val="00C025DB"/>
    <w:rsid w:val="00C035C9"/>
    <w:rsid w:val="00C03848"/>
    <w:rsid w:val="00C05F8A"/>
    <w:rsid w:val="00C0646D"/>
    <w:rsid w:val="00C06B07"/>
    <w:rsid w:val="00C10BCD"/>
    <w:rsid w:val="00C13168"/>
    <w:rsid w:val="00C14365"/>
    <w:rsid w:val="00C20887"/>
    <w:rsid w:val="00C21AC4"/>
    <w:rsid w:val="00C21AF8"/>
    <w:rsid w:val="00C223B0"/>
    <w:rsid w:val="00C232C0"/>
    <w:rsid w:val="00C25058"/>
    <w:rsid w:val="00C264FD"/>
    <w:rsid w:val="00C27AFF"/>
    <w:rsid w:val="00C3281D"/>
    <w:rsid w:val="00C34442"/>
    <w:rsid w:val="00C34D71"/>
    <w:rsid w:val="00C35255"/>
    <w:rsid w:val="00C35D1E"/>
    <w:rsid w:val="00C406F8"/>
    <w:rsid w:val="00C40F91"/>
    <w:rsid w:val="00C41CDA"/>
    <w:rsid w:val="00C42C22"/>
    <w:rsid w:val="00C43202"/>
    <w:rsid w:val="00C46894"/>
    <w:rsid w:val="00C46994"/>
    <w:rsid w:val="00C46CA1"/>
    <w:rsid w:val="00C46DCE"/>
    <w:rsid w:val="00C50702"/>
    <w:rsid w:val="00C557F2"/>
    <w:rsid w:val="00C6275A"/>
    <w:rsid w:val="00C62C40"/>
    <w:rsid w:val="00C64676"/>
    <w:rsid w:val="00C64E5B"/>
    <w:rsid w:val="00C65152"/>
    <w:rsid w:val="00C65375"/>
    <w:rsid w:val="00C65CAC"/>
    <w:rsid w:val="00C6762E"/>
    <w:rsid w:val="00C74C42"/>
    <w:rsid w:val="00C80321"/>
    <w:rsid w:val="00C83B2C"/>
    <w:rsid w:val="00C83C3F"/>
    <w:rsid w:val="00C85D35"/>
    <w:rsid w:val="00C91CC3"/>
    <w:rsid w:val="00C91F75"/>
    <w:rsid w:val="00C937FE"/>
    <w:rsid w:val="00C970DE"/>
    <w:rsid w:val="00CA3A59"/>
    <w:rsid w:val="00CA3D61"/>
    <w:rsid w:val="00CA572B"/>
    <w:rsid w:val="00CA6F32"/>
    <w:rsid w:val="00CA7BD3"/>
    <w:rsid w:val="00CB05D2"/>
    <w:rsid w:val="00CB1D2A"/>
    <w:rsid w:val="00CB1F94"/>
    <w:rsid w:val="00CB3AE4"/>
    <w:rsid w:val="00CB5AFF"/>
    <w:rsid w:val="00CB6FAF"/>
    <w:rsid w:val="00CC45B6"/>
    <w:rsid w:val="00CC547E"/>
    <w:rsid w:val="00CC6FB0"/>
    <w:rsid w:val="00CD0587"/>
    <w:rsid w:val="00CD3DAA"/>
    <w:rsid w:val="00CD462C"/>
    <w:rsid w:val="00CD4A11"/>
    <w:rsid w:val="00CD6948"/>
    <w:rsid w:val="00CD7F4F"/>
    <w:rsid w:val="00CE1826"/>
    <w:rsid w:val="00CE22F5"/>
    <w:rsid w:val="00CE2CB6"/>
    <w:rsid w:val="00CE374D"/>
    <w:rsid w:val="00CE4320"/>
    <w:rsid w:val="00CE6DB3"/>
    <w:rsid w:val="00CF0176"/>
    <w:rsid w:val="00CF03A4"/>
    <w:rsid w:val="00CF2F01"/>
    <w:rsid w:val="00CF422B"/>
    <w:rsid w:val="00CF4E38"/>
    <w:rsid w:val="00CF4FA9"/>
    <w:rsid w:val="00CF5849"/>
    <w:rsid w:val="00CF5D56"/>
    <w:rsid w:val="00CF6160"/>
    <w:rsid w:val="00CF6953"/>
    <w:rsid w:val="00D01747"/>
    <w:rsid w:val="00D01F60"/>
    <w:rsid w:val="00D03091"/>
    <w:rsid w:val="00D030BF"/>
    <w:rsid w:val="00D03A44"/>
    <w:rsid w:val="00D0699C"/>
    <w:rsid w:val="00D1029A"/>
    <w:rsid w:val="00D1121E"/>
    <w:rsid w:val="00D15D55"/>
    <w:rsid w:val="00D174A4"/>
    <w:rsid w:val="00D17F29"/>
    <w:rsid w:val="00D20AD3"/>
    <w:rsid w:val="00D2208A"/>
    <w:rsid w:val="00D236D0"/>
    <w:rsid w:val="00D3015C"/>
    <w:rsid w:val="00D326D1"/>
    <w:rsid w:val="00D34C13"/>
    <w:rsid w:val="00D34CC7"/>
    <w:rsid w:val="00D366D3"/>
    <w:rsid w:val="00D413A6"/>
    <w:rsid w:val="00D41C7B"/>
    <w:rsid w:val="00D42FAF"/>
    <w:rsid w:val="00D44EF6"/>
    <w:rsid w:val="00D46EAF"/>
    <w:rsid w:val="00D478C1"/>
    <w:rsid w:val="00D508A0"/>
    <w:rsid w:val="00D50FA7"/>
    <w:rsid w:val="00D517DA"/>
    <w:rsid w:val="00D52717"/>
    <w:rsid w:val="00D559E8"/>
    <w:rsid w:val="00D61BD6"/>
    <w:rsid w:val="00D61F83"/>
    <w:rsid w:val="00D63B5B"/>
    <w:rsid w:val="00D6455D"/>
    <w:rsid w:val="00D65A49"/>
    <w:rsid w:val="00D7305D"/>
    <w:rsid w:val="00D73B99"/>
    <w:rsid w:val="00D8339F"/>
    <w:rsid w:val="00D83E9C"/>
    <w:rsid w:val="00D83F23"/>
    <w:rsid w:val="00D84F5A"/>
    <w:rsid w:val="00D86B75"/>
    <w:rsid w:val="00D9092F"/>
    <w:rsid w:val="00D91E98"/>
    <w:rsid w:val="00D9519A"/>
    <w:rsid w:val="00D9610A"/>
    <w:rsid w:val="00D97BCE"/>
    <w:rsid w:val="00DA1B51"/>
    <w:rsid w:val="00DA2300"/>
    <w:rsid w:val="00DA2304"/>
    <w:rsid w:val="00DA518E"/>
    <w:rsid w:val="00DA7B43"/>
    <w:rsid w:val="00DA7C72"/>
    <w:rsid w:val="00DB0540"/>
    <w:rsid w:val="00DB13DC"/>
    <w:rsid w:val="00DB144E"/>
    <w:rsid w:val="00DB6266"/>
    <w:rsid w:val="00DC28A1"/>
    <w:rsid w:val="00DC35CF"/>
    <w:rsid w:val="00DC5660"/>
    <w:rsid w:val="00DC5EB6"/>
    <w:rsid w:val="00DD13B5"/>
    <w:rsid w:val="00DD20D6"/>
    <w:rsid w:val="00DD2C18"/>
    <w:rsid w:val="00DD4FD1"/>
    <w:rsid w:val="00DD6811"/>
    <w:rsid w:val="00DE21EF"/>
    <w:rsid w:val="00DE44BB"/>
    <w:rsid w:val="00DF0911"/>
    <w:rsid w:val="00DF1B1C"/>
    <w:rsid w:val="00DF3F7B"/>
    <w:rsid w:val="00DF4068"/>
    <w:rsid w:val="00DF490F"/>
    <w:rsid w:val="00DF6217"/>
    <w:rsid w:val="00DF6CCA"/>
    <w:rsid w:val="00DF7666"/>
    <w:rsid w:val="00E01013"/>
    <w:rsid w:val="00E01FB5"/>
    <w:rsid w:val="00E03F7D"/>
    <w:rsid w:val="00E063EE"/>
    <w:rsid w:val="00E065FA"/>
    <w:rsid w:val="00E066D8"/>
    <w:rsid w:val="00E11549"/>
    <w:rsid w:val="00E13275"/>
    <w:rsid w:val="00E13922"/>
    <w:rsid w:val="00E14609"/>
    <w:rsid w:val="00E147C4"/>
    <w:rsid w:val="00E14A9E"/>
    <w:rsid w:val="00E2110E"/>
    <w:rsid w:val="00E226A2"/>
    <w:rsid w:val="00E249AB"/>
    <w:rsid w:val="00E25126"/>
    <w:rsid w:val="00E25E72"/>
    <w:rsid w:val="00E27920"/>
    <w:rsid w:val="00E30353"/>
    <w:rsid w:val="00E326E3"/>
    <w:rsid w:val="00E329D1"/>
    <w:rsid w:val="00E346EC"/>
    <w:rsid w:val="00E36374"/>
    <w:rsid w:val="00E363EE"/>
    <w:rsid w:val="00E4024F"/>
    <w:rsid w:val="00E42ABE"/>
    <w:rsid w:val="00E43B6B"/>
    <w:rsid w:val="00E4444A"/>
    <w:rsid w:val="00E44DEB"/>
    <w:rsid w:val="00E46827"/>
    <w:rsid w:val="00E5066C"/>
    <w:rsid w:val="00E50FB7"/>
    <w:rsid w:val="00E51266"/>
    <w:rsid w:val="00E530C0"/>
    <w:rsid w:val="00E536B0"/>
    <w:rsid w:val="00E53D94"/>
    <w:rsid w:val="00E552DD"/>
    <w:rsid w:val="00E55CEE"/>
    <w:rsid w:val="00E60187"/>
    <w:rsid w:val="00E61608"/>
    <w:rsid w:val="00E63408"/>
    <w:rsid w:val="00E652D8"/>
    <w:rsid w:val="00E65CFF"/>
    <w:rsid w:val="00E67BF8"/>
    <w:rsid w:val="00E67E1E"/>
    <w:rsid w:val="00E714C9"/>
    <w:rsid w:val="00E73DBF"/>
    <w:rsid w:val="00E7604B"/>
    <w:rsid w:val="00E76506"/>
    <w:rsid w:val="00E7740E"/>
    <w:rsid w:val="00E819AA"/>
    <w:rsid w:val="00E8288C"/>
    <w:rsid w:val="00E82E73"/>
    <w:rsid w:val="00E82FBE"/>
    <w:rsid w:val="00E84A89"/>
    <w:rsid w:val="00E84EA8"/>
    <w:rsid w:val="00E84F82"/>
    <w:rsid w:val="00E8533D"/>
    <w:rsid w:val="00E87739"/>
    <w:rsid w:val="00E90DF4"/>
    <w:rsid w:val="00E91541"/>
    <w:rsid w:val="00E95347"/>
    <w:rsid w:val="00E95C2D"/>
    <w:rsid w:val="00E9759C"/>
    <w:rsid w:val="00E97FB3"/>
    <w:rsid w:val="00EA345B"/>
    <w:rsid w:val="00EA3962"/>
    <w:rsid w:val="00EA57A0"/>
    <w:rsid w:val="00EA7A01"/>
    <w:rsid w:val="00EB1030"/>
    <w:rsid w:val="00EB21A6"/>
    <w:rsid w:val="00EB2479"/>
    <w:rsid w:val="00EB3051"/>
    <w:rsid w:val="00EC0017"/>
    <w:rsid w:val="00EC4528"/>
    <w:rsid w:val="00EC5C8D"/>
    <w:rsid w:val="00ED03D1"/>
    <w:rsid w:val="00ED240D"/>
    <w:rsid w:val="00ED330D"/>
    <w:rsid w:val="00ED3DC0"/>
    <w:rsid w:val="00EE1606"/>
    <w:rsid w:val="00EE1ADF"/>
    <w:rsid w:val="00EE3256"/>
    <w:rsid w:val="00EE4F3F"/>
    <w:rsid w:val="00EE5C85"/>
    <w:rsid w:val="00EE71D5"/>
    <w:rsid w:val="00EF33F7"/>
    <w:rsid w:val="00EF4258"/>
    <w:rsid w:val="00EF5071"/>
    <w:rsid w:val="00EF514D"/>
    <w:rsid w:val="00F00917"/>
    <w:rsid w:val="00F009E0"/>
    <w:rsid w:val="00F013DA"/>
    <w:rsid w:val="00F05534"/>
    <w:rsid w:val="00F06B69"/>
    <w:rsid w:val="00F10AE5"/>
    <w:rsid w:val="00F10FD0"/>
    <w:rsid w:val="00F124C4"/>
    <w:rsid w:val="00F16AAD"/>
    <w:rsid w:val="00F2041E"/>
    <w:rsid w:val="00F21EF9"/>
    <w:rsid w:val="00F23234"/>
    <w:rsid w:val="00F234C3"/>
    <w:rsid w:val="00F30017"/>
    <w:rsid w:val="00F30ACF"/>
    <w:rsid w:val="00F30C3A"/>
    <w:rsid w:val="00F30CB0"/>
    <w:rsid w:val="00F31821"/>
    <w:rsid w:val="00F379B6"/>
    <w:rsid w:val="00F40451"/>
    <w:rsid w:val="00F407BE"/>
    <w:rsid w:val="00F42505"/>
    <w:rsid w:val="00F43806"/>
    <w:rsid w:val="00F44585"/>
    <w:rsid w:val="00F455C9"/>
    <w:rsid w:val="00F46297"/>
    <w:rsid w:val="00F51907"/>
    <w:rsid w:val="00F51ED1"/>
    <w:rsid w:val="00F5591E"/>
    <w:rsid w:val="00F57AFC"/>
    <w:rsid w:val="00F60DC9"/>
    <w:rsid w:val="00F64562"/>
    <w:rsid w:val="00F64BDE"/>
    <w:rsid w:val="00F6578A"/>
    <w:rsid w:val="00F675CE"/>
    <w:rsid w:val="00F71F56"/>
    <w:rsid w:val="00F73A4B"/>
    <w:rsid w:val="00F745DC"/>
    <w:rsid w:val="00F769CA"/>
    <w:rsid w:val="00F76BBC"/>
    <w:rsid w:val="00F77DF4"/>
    <w:rsid w:val="00F82802"/>
    <w:rsid w:val="00F84761"/>
    <w:rsid w:val="00F84B33"/>
    <w:rsid w:val="00F86D14"/>
    <w:rsid w:val="00F87572"/>
    <w:rsid w:val="00F91322"/>
    <w:rsid w:val="00F9143D"/>
    <w:rsid w:val="00F916A1"/>
    <w:rsid w:val="00F91D83"/>
    <w:rsid w:val="00F91E7B"/>
    <w:rsid w:val="00F92BA0"/>
    <w:rsid w:val="00F93370"/>
    <w:rsid w:val="00F95E89"/>
    <w:rsid w:val="00F96521"/>
    <w:rsid w:val="00FA0E85"/>
    <w:rsid w:val="00FA101F"/>
    <w:rsid w:val="00FA1088"/>
    <w:rsid w:val="00FA6814"/>
    <w:rsid w:val="00FA7D40"/>
    <w:rsid w:val="00FB0C3B"/>
    <w:rsid w:val="00FB1E69"/>
    <w:rsid w:val="00FB2BA5"/>
    <w:rsid w:val="00FB4AC5"/>
    <w:rsid w:val="00FB564B"/>
    <w:rsid w:val="00FB613D"/>
    <w:rsid w:val="00FB64B7"/>
    <w:rsid w:val="00FB6F92"/>
    <w:rsid w:val="00FB7052"/>
    <w:rsid w:val="00FB70F8"/>
    <w:rsid w:val="00FC007E"/>
    <w:rsid w:val="00FC2E32"/>
    <w:rsid w:val="00FC3653"/>
    <w:rsid w:val="00FC518B"/>
    <w:rsid w:val="00FC592F"/>
    <w:rsid w:val="00FC63C0"/>
    <w:rsid w:val="00FC7BF2"/>
    <w:rsid w:val="00FD00A9"/>
    <w:rsid w:val="00FD0219"/>
    <w:rsid w:val="00FD1D30"/>
    <w:rsid w:val="00FD5743"/>
    <w:rsid w:val="00FD7871"/>
    <w:rsid w:val="00FE65A6"/>
    <w:rsid w:val="00FE65FA"/>
    <w:rsid w:val="00FE68B0"/>
    <w:rsid w:val="00FE73F2"/>
    <w:rsid w:val="00FE7F37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BC3E8"/>
  <w15:chartTrackingRefBased/>
  <w15:docId w15:val="{11AAC70C-4334-4175-9404-17178DDA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300"/>
    <w:rPr>
      <w:sz w:val="18"/>
      <w:szCs w:val="18"/>
    </w:rPr>
  </w:style>
  <w:style w:type="table" w:styleId="a7">
    <w:name w:val="Table Grid"/>
    <w:basedOn w:val="a1"/>
    <w:uiPriority w:val="39"/>
    <w:rsid w:val="00C2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rsid w:val="00AA62D5"/>
    <w:rPr>
      <w:rFonts w:asciiTheme="minorHAnsi" w:eastAsia="等线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26E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326E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02D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E02D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E02D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02D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E02D1"/>
    <w:rPr>
      <w:b/>
      <w:bCs/>
    </w:rPr>
  </w:style>
  <w:style w:type="paragraph" w:styleId="af">
    <w:name w:val="Revision"/>
    <w:hidden/>
    <w:uiPriority w:val="99"/>
    <w:semiHidden/>
    <w:rsid w:val="0067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www.ons.gov.uk/ons/guide-method/classifications/archived-standard-classifications/soc-and-sec-archive/the-national-statistics-socio-economic-classification%2D%2Duser-manu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D0B9-493C-4ABE-94D9-F19707C4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4341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W.Z.</dc:creator>
  <cp:keywords/>
  <dc:description/>
  <cp:lastModifiedBy>YANG, W.Z.</cp:lastModifiedBy>
  <cp:revision>3</cp:revision>
  <dcterms:created xsi:type="dcterms:W3CDTF">2023-12-07T07:14:00Z</dcterms:created>
  <dcterms:modified xsi:type="dcterms:W3CDTF">2023-12-23T07:54:00Z</dcterms:modified>
</cp:coreProperties>
</file>