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D5313" w14:textId="77777777" w:rsidR="002E595E" w:rsidRPr="00205A2C" w:rsidRDefault="002E595E" w:rsidP="002E595E">
      <w:pPr>
        <w:rPr>
          <w:bCs/>
          <w:lang w:val="en-US"/>
        </w:rPr>
      </w:pPr>
      <w:r w:rsidRPr="00205A2C">
        <w:rPr>
          <w:b/>
          <w:bCs/>
          <w:lang w:val="en-US"/>
        </w:rPr>
        <w:t xml:space="preserve">Supplementary figure 1 </w:t>
      </w:r>
      <w:r w:rsidRPr="00205A2C">
        <w:rPr>
          <w:bCs/>
          <w:lang w:val="en-US"/>
        </w:rPr>
        <w:t xml:space="preserve">Flow chart of included patients. Abbreviations: AD; Alzheimer’s disease patients. </w:t>
      </w:r>
    </w:p>
    <w:p w14:paraId="67A8E8E0" w14:textId="77777777" w:rsidR="002E595E" w:rsidRPr="00205A2C" w:rsidRDefault="002E595E" w:rsidP="002E595E">
      <w:pPr>
        <w:rPr>
          <w:b/>
          <w:bCs/>
          <w:lang w:val="en-US"/>
        </w:rPr>
      </w:pPr>
    </w:p>
    <w:p w14:paraId="55FAC592" w14:textId="77777777" w:rsidR="002E595E" w:rsidRPr="00205A2C" w:rsidRDefault="002E595E" w:rsidP="002E595E">
      <w:pPr>
        <w:rPr>
          <w:b/>
          <w:bCs/>
          <w:lang w:val="en-US"/>
        </w:rPr>
      </w:pPr>
      <w:r w:rsidRPr="00205A2C">
        <w:rPr>
          <w:b/>
          <w:bCs/>
          <w:noProof/>
          <w:lang w:val="en-US"/>
        </w:rPr>
        <w:drawing>
          <wp:inline distT="0" distB="0" distL="0" distR="0" wp14:anchorId="1EC2BC65" wp14:editId="2FC239C5">
            <wp:extent cx="6190593" cy="5924110"/>
            <wp:effectExtent l="0" t="0" r="0" b="0"/>
            <wp:docPr id="2" name="Immagine 2" descr="Une image contenant texte, capture d’écran, logiciel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Une image contenant texte, capture d’écran, logiciel, affichage&#10;&#10;Description générée automatiquement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74" t="18511" r="23057" b="10150"/>
                    <a:stretch/>
                  </pic:blipFill>
                  <pic:spPr bwMode="auto">
                    <a:xfrm>
                      <a:off x="0" y="0"/>
                      <a:ext cx="6203541" cy="5936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7A56F8" w14:textId="77777777" w:rsidR="002E595E" w:rsidRPr="00205A2C" w:rsidRDefault="002E595E" w:rsidP="002E595E">
      <w:pPr>
        <w:rPr>
          <w:b/>
          <w:bCs/>
          <w:lang w:val="en-US"/>
        </w:rPr>
      </w:pPr>
    </w:p>
    <w:p w14:paraId="40673545" w14:textId="77777777" w:rsidR="002E595E" w:rsidRPr="00205A2C" w:rsidRDefault="002E595E" w:rsidP="002E595E">
      <w:pPr>
        <w:rPr>
          <w:b/>
          <w:bCs/>
          <w:lang w:val="en-US"/>
        </w:rPr>
      </w:pPr>
    </w:p>
    <w:p w14:paraId="5273755A" w14:textId="77777777" w:rsidR="002E595E" w:rsidRPr="00205A2C" w:rsidRDefault="002E595E" w:rsidP="002E595E">
      <w:pPr>
        <w:rPr>
          <w:b/>
          <w:bCs/>
          <w:lang w:val="en-US"/>
        </w:rPr>
      </w:pPr>
    </w:p>
    <w:p w14:paraId="3269DD01" w14:textId="77777777" w:rsidR="002E595E" w:rsidRPr="00205A2C" w:rsidRDefault="002E595E" w:rsidP="002E595E">
      <w:pPr>
        <w:rPr>
          <w:b/>
          <w:bCs/>
          <w:lang w:val="en-US"/>
        </w:rPr>
      </w:pPr>
    </w:p>
    <w:p w14:paraId="22504B01" w14:textId="77777777" w:rsidR="002E595E" w:rsidRPr="00205A2C" w:rsidRDefault="002E595E" w:rsidP="002E595E">
      <w:pPr>
        <w:rPr>
          <w:b/>
          <w:bCs/>
          <w:lang w:val="en-US"/>
        </w:rPr>
      </w:pPr>
    </w:p>
    <w:p w14:paraId="7D5A1E75" w14:textId="77777777" w:rsidR="002E595E" w:rsidRPr="00205A2C" w:rsidRDefault="002E595E" w:rsidP="002E595E">
      <w:pPr>
        <w:rPr>
          <w:b/>
          <w:bCs/>
          <w:lang w:val="en-US"/>
        </w:rPr>
      </w:pPr>
    </w:p>
    <w:p w14:paraId="054F5815" w14:textId="77777777" w:rsidR="002E595E" w:rsidRPr="00205A2C" w:rsidRDefault="002E595E" w:rsidP="002E595E">
      <w:pPr>
        <w:rPr>
          <w:b/>
          <w:bCs/>
          <w:lang w:val="en-US"/>
        </w:rPr>
      </w:pPr>
    </w:p>
    <w:p w14:paraId="4FF2CE8E" w14:textId="77777777" w:rsidR="002E595E" w:rsidRPr="00205A2C" w:rsidRDefault="002E595E" w:rsidP="002E595E">
      <w:pPr>
        <w:rPr>
          <w:b/>
          <w:bCs/>
          <w:lang w:val="en-US"/>
        </w:rPr>
      </w:pPr>
    </w:p>
    <w:p w14:paraId="30EB0EE1" w14:textId="77777777" w:rsidR="002E595E" w:rsidRPr="00205A2C" w:rsidRDefault="002E595E" w:rsidP="002E595E">
      <w:pPr>
        <w:rPr>
          <w:b/>
          <w:bCs/>
          <w:lang w:val="en-US"/>
        </w:rPr>
      </w:pPr>
    </w:p>
    <w:p w14:paraId="44A699CA" w14:textId="77777777" w:rsidR="002E595E" w:rsidRPr="00205A2C" w:rsidRDefault="002E595E" w:rsidP="002E595E">
      <w:pPr>
        <w:rPr>
          <w:b/>
          <w:bCs/>
          <w:lang w:val="en-US"/>
        </w:rPr>
      </w:pPr>
    </w:p>
    <w:p w14:paraId="4666C23C" w14:textId="77777777" w:rsidR="002E595E" w:rsidRPr="00205A2C" w:rsidRDefault="002E595E" w:rsidP="002E595E">
      <w:pPr>
        <w:rPr>
          <w:b/>
          <w:bCs/>
          <w:lang w:val="en-US"/>
        </w:rPr>
      </w:pPr>
    </w:p>
    <w:p w14:paraId="6F364831" w14:textId="77777777" w:rsidR="002E595E" w:rsidRPr="00205A2C" w:rsidRDefault="002E595E" w:rsidP="002E595E">
      <w:pPr>
        <w:rPr>
          <w:rFonts w:cstheme="minorHAnsi"/>
          <w:bCs/>
          <w:sz w:val="20"/>
          <w:szCs w:val="20"/>
          <w:lang w:val="en-US"/>
        </w:rPr>
      </w:pPr>
      <w:r w:rsidRPr="00205A2C">
        <w:rPr>
          <w:b/>
          <w:bCs/>
          <w:lang w:val="en-US"/>
        </w:rPr>
        <w:lastRenderedPageBreak/>
        <w:t xml:space="preserve">Supplementary Table 1 – </w:t>
      </w:r>
      <w:r w:rsidRPr="00205A2C">
        <w:rPr>
          <w:lang w:val="en-US"/>
        </w:rPr>
        <w:t>Effects of treatment and diagnosis on cognitive measures. Results are deemed significant at p&lt;0.05</w:t>
      </w:r>
      <w:r w:rsidRPr="00205A2C">
        <w:rPr>
          <w:i/>
          <w:iCs/>
          <w:lang w:val="en-US"/>
        </w:rPr>
        <w:t xml:space="preserve">. </w:t>
      </w:r>
    </w:p>
    <w:p w14:paraId="107C7C2F" w14:textId="77777777" w:rsidR="002E595E" w:rsidRPr="00205A2C" w:rsidRDefault="002E595E" w:rsidP="002E595E">
      <w:pPr>
        <w:rPr>
          <w:b/>
          <w:bCs/>
          <w:lang w:val="en-US"/>
        </w:rPr>
      </w:pPr>
    </w:p>
    <w:tbl>
      <w:tblPr>
        <w:tblpPr w:leftFromText="141" w:rightFromText="141" w:vertAnchor="page" w:horzAnchor="margin" w:tblpY="2585"/>
        <w:tblW w:w="888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1044"/>
        <w:gridCol w:w="1213"/>
        <w:gridCol w:w="1180"/>
        <w:gridCol w:w="1235"/>
        <w:gridCol w:w="1134"/>
        <w:gridCol w:w="1134"/>
      </w:tblGrid>
      <w:tr w:rsidR="002E595E" w:rsidRPr="00205A2C" w14:paraId="05EDA63A" w14:textId="77777777" w:rsidTr="000C34DF">
        <w:trPr>
          <w:trHeight w:val="409"/>
        </w:trPr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4DEA2" w14:textId="77777777" w:rsidR="002E595E" w:rsidRPr="00205A2C" w:rsidRDefault="002E595E" w:rsidP="000C34DF">
            <w:pPr>
              <w:spacing w:before="100" w:after="100"/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</w:pPr>
            <w:r w:rsidRPr="00205A2C"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  <w:t>Variable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CDB23C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3B8947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</w:pPr>
            <w:r w:rsidRPr="00205A2C"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  <w:t xml:space="preserve">Baseline 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E4EB1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</w:pPr>
            <w:r w:rsidRPr="00205A2C"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  <w:t>Follow-</w:t>
            </w:r>
            <w:proofErr w:type="spellStart"/>
            <w:r w:rsidRPr="00205A2C"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  <w:t>up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EDDDB3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</w:pPr>
            <w:proofErr w:type="spellStart"/>
            <w:r w:rsidRPr="00205A2C"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  <w:t>Tr</w:t>
            </w:r>
            <w:proofErr w:type="spellEnd"/>
            <w:r w:rsidRPr="00205A2C"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  <w:t xml:space="preserve"> </w:t>
            </w:r>
          </w:p>
          <w:p w14:paraId="375F108B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</w:pPr>
            <w:r w:rsidRPr="00205A2C"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0A6948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</w:pPr>
            <w:r w:rsidRPr="00205A2C"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  <w:t xml:space="preserve">G x </w:t>
            </w:r>
            <w:proofErr w:type="spellStart"/>
            <w:r w:rsidRPr="00205A2C"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  <w:t>Tr</w:t>
            </w:r>
            <w:proofErr w:type="spellEnd"/>
            <w:r w:rsidRPr="00205A2C"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  <w:t xml:space="preserve"> </w:t>
            </w:r>
          </w:p>
          <w:p w14:paraId="0B75BF42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</w:pPr>
            <w:r w:rsidRPr="00205A2C"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37011F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</w:pPr>
            <w:r w:rsidRPr="00205A2C"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  <w:t xml:space="preserve">G x </w:t>
            </w:r>
            <w:proofErr w:type="spellStart"/>
            <w:r w:rsidRPr="00205A2C"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  <w:t>Tr</w:t>
            </w:r>
            <w:proofErr w:type="spellEnd"/>
            <w:r w:rsidRPr="00205A2C"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  <w:t xml:space="preserve"> </w:t>
            </w:r>
          </w:p>
          <w:p w14:paraId="3C32DA4E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</w:pPr>
            <w:r w:rsidRPr="00205A2C"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  <w:t xml:space="preserve"> </w:t>
            </w:r>
            <w:r w:rsidRPr="00205A2C"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  <w:sym w:font="Symbol" w:char="F068"/>
            </w:r>
            <w:r w:rsidRPr="00205A2C">
              <w:rPr>
                <w:rFonts w:cstheme="minorHAnsi"/>
                <w:b/>
                <w:bCs/>
                <w:i/>
                <w:iCs/>
                <w:sz w:val="20"/>
                <w:szCs w:val="20"/>
                <w:vertAlign w:val="superscript"/>
                <w:lang w:val="de-DE"/>
              </w:rPr>
              <w:t>2</w:t>
            </w:r>
            <w:r w:rsidRPr="00205A2C"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  <w:t xml:space="preserve"> </w:t>
            </w:r>
          </w:p>
        </w:tc>
      </w:tr>
      <w:tr w:rsidR="002E595E" w:rsidRPr="00205A2C" w14:paraId="660976E4" w14:textId="77777777" w:rsidTr="000C34DF">
        <w:trPr>
          <w:trHeight w:val="721"/>
        </w:trPr>
        <w:tc>
          <w:tcPr>
            <w:tcW w:w="1940" w:type="dxa"/>
            <w:tcBorders>
              <w:top w:val="nil"/>
              <w:bottom w:val="nil"/>
            </w:tcBorders>
            <w:shd w:val="clear" w:color="auto" w:fill="auto"/>
          </w:tcPr>
          <w:p w14:paraId="090EA1EA" w14:textId="77777777" w:rsidR="002E595E" w:rsidRPr="00205A2C" w:rsidRDefault="002E595E" w:rsidP="000C34DF">
            <w:pPr>
              <w:spacing w:before="100" w:after="100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GDS Total Score</w:t>
            </w:r>
          </w:p>
          <w:p w14:paraId="1166533F" w14:textId="77777777" w:rsidR="002E595E" w:rsidRPr="00205A2C" w:rsidRDefault="002E595E" w:rsidP="000C34DF">
            <w:pPr>
              <w:spacing w:before="100" w:after="100"/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  <w:shd w:val="clear" w:color="auto" w:fill="auto"/>
          </w:tcPr>
          <w:p w14:paraId="1D944512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sz w:val="20"/>
                <w:szCs w:val="20"/>
                <w:lang w:val="en-US"/>
              </w:rPr>
              <w:t>All</w:t>
            </w:r>
          </w:p>
          <w:p w14:paraId="5C2A8B52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205A2C">
              <w:rPr>
                <w:rFonts w:cstheme="minorHAnsi"/>
                <w:sz w:val="20"/>
                <w:szCs w:val="20"/>
                <w:lang w:val="en-US"/>
              </w:rPr>
              <w:t>pAD</w:t>
            </w:r>
            <w:proofErr w:type="spellEnd"/>
          </w:p>
          <w:p w14:paraId="672FA313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sz w:val="20"/>
                <w:szCs w:val="20"/>
                <w:lang w:val="en-US"/>
              </w:rPr>
              <w:t>AD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14:paraId="29900B63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sz w:val="20"/>
                <w:szCs w:val="20"/>
                <w:lang w:val="en-US"/>
              </w:rPr>
              <w:t>8.21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2.36</w:t>
            </w:r>
          </w:p>
          <w:p w14:paraId="161195A1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sz w:val="20"/>
                <w:szCs w:val="20"/>
                <w:lang w:val="en-US"/>
              </w:rPr>
              <w:t>7.95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2.47</w:t>
            </w:r>
          </w:p>
          <w:p w14:paraId="3BA611F6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sz w:val="20"/>
                <w:szCs w:val="20"/>
                <w:lang w:val="en-US"/>
              </w:rPr>
              <w:t>8.43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2.27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</w:tcPr>
          <w:p w14:paraId="6D0BE75A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sz w:val="20"/>
                <w:szCs w:val="20"/>
                <w:lang w:val="en-US"/>
              </w:rPr>
              <w:t>5.74-1.81</w:t>
            </w:r>
          </w:p>
          <w:p w14:paraId="7CB7517E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sz w:val="20"/>
                <w:szCs w:val="20"/>
                <w:lang w:val="en-US"/>
              </w:rPr>
              <w:t>5.13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1.62</w:t>
            </w:r>
          </w:p>
          <w:p w14:paraId="1FBE3AE6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sz w:val="20"/>
                <w:szCs w:val="20"/>
                <w:lang w:val="en-US"/>
              </w:rPr>
              <w:t>6.24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1.81</w:t>
            </w:r>
          </w:p>
        </w:tc>
        <w:tc>
          <w:tcPr>
            <w:tcW w:w="1235" w:type="dxa"/>
            <w:tcBorders>
              <w:top w:val="nil"/>
              <w:bottom w:val="nil"/>
            </w:tcBorders>
            <w:shd w:val="clear" w:color="auto" w:fill="auto"/>
          </w:tcPr>
          <w:p w14:paraId="5FE6413A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sz w:val="20"/>
                <w:szCs w:val="20"/>
                <w:lang w:val="en-US"/>
              </w:rPr>
              <w:t>&lt;0.001</w:t>
            </w:r>
          </w:p>
          <w:p w14:paraId="1F612657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D088A08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sz w:val="20"/>
                <w:szCs w:val="20"/>
                <w:lang w:val="en-US"/>
              </w:rPr>
              <w:t>0.173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BA4381C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sz w:val="20"/>
                <w:szCs w:val="20"/>
                <w:lang w:val="en-US"/>
              </w:rPr>
              <w:t>0.001</w:t>
            </w:r>
          </w:p>
        </w:tc>
      </w:tr>
      <w:tr w:rsidR="002E595E" w:rsidRPr="00205A2C" w14:paraId="4DEC4D36" w14:textId="77777777" w:rsidTr="000C34DF">
        <w:trPr>
          <w:trHeight w:val="735"/>
        </w:trPr>
        <w:tc>
          <w:tcPr>
            <w:tcW w:w="1940" w:type="dxa"/>
            <w:tcBorders>
              <w:top w:val="nil"/>
              <w:bottom w:val="nil"/>
            </w:tcBorders>
            <w:shd w:val="clear" w:color="auto" w:fill="auto"/>
          </w:tcPr>
          <w:p w14:paraId="1422F840" w14:textId="77777777" w:rsidR="002E595E" w:rsidRPr="00205A2C" w:rsidRDefault="002E595E" w:rsidP="000C34DF">
            <w:pPr>
              <w:spacing w:before="100" w:after="100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 xml:space="preserve">NPI Total Score </w:t>
            </w:r>
          </w:p>
        </w:tc>
        <w:tc>
          <w:tcPr>
            <w:tcW w:w="1044" w:type="dxa"/>
            <w:tcBorders>
              <w:top w:val="nil"/>
              <w:bottom w:val="nil"/>
            </w:tcBorders>
            <w:shd w:val="clear" w:color="auto" w:fill="auto"/>
          </w:tcPr>
          <w:p w14:paraId="1C9A668D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sz w:val="20"/>
                <w:szCs w:val="20"/>
                <w:lang w:val="en-US"/>
              </w:rPr>
              <w:t>All</w:t>
            </w:r>
          </w:p>
          <w:p w14:paraId="6A5CE4A5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205A2C">
              <w:rPr>
                <w:rFonts w:cstheme="minorHAnsi"/>
                <w:sz w:val="20"/>
                <w:szCs w:val="20"/>
                <w:lang w:val="en-US"/>
              </w:rPr>
              <w:t>pAD</w:t>
            </w:r>
            <w:proofErr w:type="spellEnd"/>
          </w:p>
          <w:p w14:paraId="08BC7B57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sz w:val="20"/>
                <w:szCs w:val="20"/>
                <w:lang w:val="en-US"/>
              </w:rPr>
              <w:t>AD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14:paraId="41D47393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18.08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6.33</w:t>
            </w:r>
          </w:p>
          <w:p w14:paraId="0E62A65F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13.93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3.89</w:t>
            </w:r>
          </w:p>
          <w:p w14:paraId="7995476D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21.47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5.92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</w:tcPr>
          <w:p w14:paraId="6EE21449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13.29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4.14</w:t>
            </w:r>
          </w:p>
          <w:p w14:paraId="72311FBD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8.17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3.11</w:t>
            </w:r>
          </w:p>
          <w:p w14:paraId="619B932A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13.28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4.14</w:t>
            </w:r>
          </w:p>
        </w:tc>
        <w:tc>
          <w:tcPr>
            <w:tcW w:w="1235" w:type="dxa"/>
            <w:tcBorders>
              <w:top w:val="nil"/>
              <w:bottom w:val="nil"/>
            </w:tcBorders>
            <w:shd w:val="clear" w:color="auto" w:fill="auto"/>
          </w:tcPr>
          <w:p w14:paraId="286995B0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&lt;0.001</w:t>
            </w:r>
          </w:p>
          <w:p w14:paraId="75A05C32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3FDF382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0.005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0739A1E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0.12</w:t>
            </w:r>
          </w:p>
        </w:tc>
      </w:tr>
      <w:tr w:rsidR="002E595E" w:rsidRPr="00205A2C" w14:paraId="654CB7BE" w14:textId="77777777" w:rsidTr="000C34DF">
        <w:trPr>
          <w:trHeight w:val="735"/>
        </w:trPr>
        <w:tc>
          <w:tcPr>
            <w:tcW w:w="1940" w:type="dxa"/>
            <w:tcBorders>
              <w:top w:val="nil"/>
              <w:bottom w:val="nil"/>
            </w:tcBorders>
            <w:shd w:val="clear" w:color="auto" w:fill="auto"/>
          </w:tcPr>
          <w:p w14:paraId="7D5AE210" w14:textId="77777777" w:rsidR="002E595E" w:rsidRPr="00205A2C" w:rsidRDefault="002E595E" w:rsidP="000C34DF">
            <w:pPr>
              <w:spacing w:before="100" w:after="100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 xml:space="preserve">NPI Depression </w:t>
            </w:r>
            <w:proofErr w:type="spellStart"/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subscore</w:t>
            </w:r>
            <w:proofErr w:type="spellEnd"/>
          </w:p>
        </w:tc>
        <w:tc>
          <w:tcPr>
            <w:tcW w:w="1044" w:type="dxa"/>
            <w:tcBorders>
              <w:top w:val="nil"/>
              <w:bottom w:val="nil"/>
            </w:tcBorders>
            <w:shd w:val="clear" w:color="auto" w:fill="auto"/>
          </w:tcPr>
          <w:p w14:paraId="229F6AAA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sz w:val="20"/>
                <w:szCs w:val="20"/>
                <w:lang w:val="en-US"/>
              </w:rPr>
              <w:t>All</w:t>
            </w:r>
          </w:p>
          <w:p w14:paraId="58CBB022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205A2C">
              <w:rPr>
                <w:rFonts w:cstheme="minorHAnsi"/>
                <w:sz w:val="20"/>
                <w:szCs w:val="20"/>
                <w:lang w:val="en-US"/>
              </w:rPr>
              <w:t>pAD</w:t>
            </w:r>
            <w:proofErr w:type="spellEnd"/>
          </w:p>
          <w:p w14:paraId="1930E0EB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sz w:val="20"/>
                <w:szCs w:val="20"/>
                <w:lang w:val="en-US"/>
              </w:rPr>
              <w:t>AD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14:paraId="033165AD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7.72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2.15</w:t>
            </w:r>
          </w:p>
          <w:p w14:paraId="19164A35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7.53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1.97</w:t>
            </w:r>
          </w:p>
          <w:p w14:paraId="07299B1E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7.88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2.29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</w:tcPr>
          <w:p w14:paraId="6230796E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4.21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2.11</w:t>
            </w:r>
          </w:p>
          <w:p w14:paraId="78AF5F41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3.97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1.98</w:t>
            </w:r>
          </w:p>
          <w:p w14:paraId="7AE628D6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3.98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2.22</w:t>
            </w:r>
          </w:p>
        </w:tc>
        <w:tc>
          <w:tcPr>
            <w:tcW w:w="1235" w:type="dxa"/>
            <w:tcBorders>
              <w:top w:val="nil"/>
              <w:bottom w:val="nil"/>
            </w:tcBorders>
            <w:shd w:val="clear" w:color="auto" w:fill="auto"/>
          </w:tcPr>
          <w:p w14:paraId="6AB98D0E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&lt;0.001</w:t>
            </w:r>
          </w:p>
          <w:p w14:paraId="6B6540E7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677D08F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0.877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D88D47D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0.003</w:t>
            </w:r>
          </w:p>
        </w:tc>
      </w:tr>
      <w:tr w:rsidR="002E595E" w:rsidRPr="00205A2C" w14:paraId="1BE5C4EE" w14:textId="77777777" w:rsidTr="000C34DF">
        <w:trPr>
          <w:trHeight w:val="735"/>
        </w:trPr>
        <w:tc>
          <w:tcPr>
            <w:tcW w:w="1940" w:type="dxa"/>
            <w:tcBorders>
              <w:top w:val="nil"/>
              <w:bottom w:val="nil"/>
            </w:tcBorders>
            <w:shd w:val="clear" w:color="auto" w:fill="auto"/>
          </w:tcPr>
          <w:p w14:paraId="4B31E949" w14:textId="77777777" w:rsidR="002E595E" w:rsidRPr="00205A2C" w:rsidRDefault="002E595E" w:rsidP="000C34DF">
            <w:pPr>
              <w:spacing w:before="100" w:after="100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 xml:space="preserve">NPI Anxiety </w:t>
            </w:r>
            <w:proofErr w:type="spellStart"/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subscore</w:t>
            </w:r>
            <w:proofErr w:type="spellEnd"/>
          </w:p>
        </w:tc>
        <w:tc>
          <w:tcPr>
            <w:tcW w:w="1044" w:type="dxa"/>
            <w:tcBorders>
              <w:top w:val="nil"/>
              <w:bottom w:val="nil"/>
            </w:tcBorders>
            <w:shd w:val="clear" w:color="auto" w:fill="auto"/>
          </w:tcPr>
          <w:p w14:paraId="54CF799F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sz w:val="20"/>
                <w:szCs w:val="20"/>
                <w:lang w:val="en-US"/>
              </w:rPr>
              <w:t>All</w:t>
            </w:r>
          </w:p>
          <w:p w14:paraId="3679BC61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205A2C">
              <w:rPr>
                <w:rFonts w:cstheme="minorHAnsi"/>
                <w:sz w:val="20"/>
                <w:szCs w:val="20"/>
                <w:lang w:val="en-US"/>
              </w:rPr>
              <w:t>pAD</w:t>
            </w:r>
            <w:proofErr w:type="spellEnd"/>
          </w:p>
          <w:p w14:paraId="773C9320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sz w:val="20"/>
                <w:szCs w:val="20"/>
                <w:lang w:val="en-US"/>
              </w:rPr>
              <w:t>AD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14:paraId="69E5342C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1.20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1.41</w:t>
            </w:r>
          </w:p>
          <w:p w14:paraId="190F7E70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0.65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0.97</w:t>
            </w:r>
          </w:p>
          <w:p w14:paraId="02724B3C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1.65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1.55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</w:tcPr>
          <w:p w14:paraId="75BCE747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0.79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0.92</w:t>
            </w:r>
          </w:p>
          <w:p w14:paraId="6B018E9F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0.37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0.63</w:t>
            </w:r>
          </w:p>
          <w:p w14:paraId="35C95609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1.12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0.99</w:t>
            </w:r>
          </w:p>
        </w:tc>
        <w:tc>
          <w:tcPr>
            <w:tcW w:w="1235" w:type="dxa"/>
            <w:tcBorders>
              <w:top w:val="nil"/>
              <w:bottom w:val="nil"/>
            </w:tcBorders>
            <w:shd w:val="clear" w:color="auto" w:fill="auto"/>
          </w:tcPr>
          <w:p w14:paraId="07F65CE2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0.001</w:t>
            </w:r>
          </w:p>
          <w:p w14:paraId="1155F3C4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9755961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0.139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5F2BA67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0.02</w:t>
            </w:r>
          </w:p>
        </w:tc>
      </w:tr>
      <w:tr w:rsidR="002E595E" w:rsidRPr="00205A2C" w14:paraId="440A2922" w14:textId="77777777" w:rsidTr="000C34DF">
        <w:trPr>
          <w:trHeight w:val="735"/>
        </w:trPr>
        <w:tc>
          <w:tcPr>
            <w:tcW w:w="1940" w:type="dxa"/>
            <w:tcBorders>
              <w:top w:val="nil"/>
              <w:bottom w:val="nil"/>
            </w:tcBorders>
            <w:shd w:val="clear" w:color="auto" w:fill="auto"/>
          </w:tcPr>
          <w:p w14:paraId="58C0AB30" w14:textId="77777777" w:rsidR="002E595E" w:rsidRPr="00205A2C" w:rsidRDefault="002E595E" w:rsidP="000C34DF">
            <w:pPr>
              <w:spacing w:before="100" w:after="100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 xml:space="preserve">NPI Apathy </w:t>
            </w:r>
            <w:proofErr w:type="spellStart"/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subscore</w:t>
            </w:r>
            <w:proofErr w:type="spellEnd"/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44" w:type="dxa"/>
            <w:tcBorders>
              <w:top w:val="nil"/>
              <w:bottom w:val="nil"/>
            </w:tcBorders>
            <w:shd w:val="clear" w:color="auto" w:fill="auto"/>
          </w:tcPr>
          <w:p w14:paraId="72742A46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sz w:val="20"/>
                <w:szCs w:val="20"/>
                <w:lang w:val="en-US"/>
              </w:rPr>
              <w:t>All</w:t>
            </w:r>
          </w:p>
          <w:p w14:paraId="6D86B776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205A2C">
              <w:rPr>
                <w:rFonts w:cstheme="minorHAnsi"/>
                <w:sz w:val="20"/>
                <w:szCs w:val="20"/>
                <w:lang w:val="en-US"/>
              </w:rPr>
              <w:t>pAD</w:t>
            </w:r>
            <w:proofErr w:type="spellEnd"/>
          </w:p>
          <w:p w14:paraId="643929C5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sz w:val="20"/>
                <w:szCs w:val="20"/>
                <w:lang w:val="en-US"/>
              </w:rPr>
              <w:t>AD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14:paraId="000446CF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4.09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2.94</w:t>
            </w:r>
          </w:p>
          <w:p w14:paraId="3F1D1751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1.93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1.94</w:t>
            </w:r>
          </w:p>
          <w:p w14:paraId="5A144708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5.84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2.41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</w:tcPr>
          <w:p w14:paraId="56F5E5FB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2.69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1.92</w:t>
            </w:r>
          </w:p>
          <w:p w14:paraId="3284B37D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1.40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1.44</w:t>
            </w:r>
          </w:p>
          <w:p w14:paraId="27E68C11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3.75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1.57</w:t>
            </w:r>
          </w:p>
        </w:tc>
        <w:tc>
          <w:tcPr>
            <w:tcW w:w="1235" w:type="dxa"/>
            <w:tcBorders>
              <w:top w:val="nil"/>
              <w:bottom w:val="nil"/>
            </w:tcBorders>
            <w:shd w:val="clear" w:color="auto" w:fill="auto"/>
          </w:tcPr>
          <w:p w14:paraId="529830DB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&lt;0.001</w:t>
            </w:r>
          </w:p>
          <w:p w14:paraId="339722BE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81C9D0D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&lt;0.001</w:t>
            </w:r>
          </w:p>
          <w:p w14:paraId="0CC1E740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5D12878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0.18</w:t>
            </w:r>
          </w:p>
        </w:tc>
      </w:tr>
      <w:tr w:rsidR="002E595E" w:rsidRPr="00205A2C" w14:paraId="15B672B7" w14:textId="77777777" w:rsidTr="000C34DF">
        <w:trPr>
          <w:trHeight w:val="735"/>
        </w:trPr>
        <w:tc>
          <w:tcPr>
            <w:tcW w:w="19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D8D744" w14:textId="77777777" w:rsidR="002E595E" w:rsidRPr="00205A2C" w:rsidRDefault="002E595E" w:rsidP="000C34DF">
            <w:pPr>
              <w:spacing w:before="100" w:after="100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NPI Night sleep behavior</w:t>
            </w:r>
          </w:p>
        </w:tc>
        <w:tc>
          <w:tcPr>
            <w:tcW w:w="10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C72459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sz w:val="20"/>
                <w:szCs w:val="20"/>
                <w:lang w:val="en-US"/>
              </w:rPr>
              <w:t>All</w:t>
            </w:r>
          </w:p>
          <w:p w14:paraId="7BCA193C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205A2C">
              <w:rPr>
                <w:rFonts w:cstheme="minorHAnsi"/>
                <w:sz w:val="20"/>
                <w:szCs w:val="20"/>
                <w:lang w:val="en-US"/>
              </w:rPr>
              <w:t>pAD</w:t>
            </w:r>
            <w:proofErr w:type="spellEnd"/>
          </w:p>
          <w:p w14:paraId="133707C3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sz w:val="20"/>
                <w:szCs w:val="20"/>
                <w:lang w:val="en-US"/>
              </w:rPr>
              <w:t>AD</w:t>
            </w:r>
          </w:p>
        </w:tc>
        <w:tc>
          <w:tcPr>
            <w:tcW w:w="12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318C25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2.30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2.42</w:t>
            </w:r>
          </w:p>
          <w:p w14:paraId="24DA4C26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1.00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1.18</w:t>
            </w:r>
          </w:p>
          <w:p w14:paraId="65A80613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3.37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2.65</w:t>
            </w:r>
          </w:p>
        </w:tc>
        <w:tc>
          <w:tcPr>
            <w:tcW w:w="11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FDF08C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1.47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1.62</w:t>
            </w:r>
          </w:p>
          <w:p w14:paraId="1E022F69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0.80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0.99</w:t>
            </w:r>
          </w:p>
          <w:p w14:paraId="54E18F0F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2.02</w:t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sym w:font="Symbol" w:char="F0B1"/>
            </w:r>
            <w:r w:rsidRPr="00205A2C">
              <w:rPr>
                <w:rFonts w:cstheme="minorHAnsi"/>
                <w:sz w:val="20"/>
                <w:szCs w:val="20"/>
                <w:lang w:val="en-US"/>
              </w:rPr>
              <w:t>1.82</w:t>
            </w: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3A09F7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99D2891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&lt;0.001</w:t>
            </w:r>
          </w:p>
          <w:p w14:paraId="6D2A0270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FAC72A0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0.16</w:t>
            </w:r>
          </w:p>
        </w:tc>
      </w:tr>
    </w:tbl>
    <w:p w14:paraId="135BA36F" w14:textId="77777777" w:rsidR="002E595E" w:rsidRPr="00205A2C" w:rsidRDefault="002E595E" w:rsidP="002E595E">
      <w:pPr>
        <w:rPr>
          <w:b/>
          <w:bCs/>
          <w:lang w:val="en-US"/>
        </w:rPr>
      </w:pPr>
    </w:p>
    <w:p w14:paraId="3D99A1B5" w14:textId="77777777" w:rsidR="002E595E" w:rsidRPr="00205A2C" w:rsidRDefault="002E595E" w:rsidP="002E595E">
      <w:pPr>
        <w:rPr>
          <w:i/>
          <w:iCs/>
          <w:lang w:val="en-US"/>
        </w:rPr>
      </w:pPr>
      <w:r w:rsidRPr="00205A2C">
        <w:rPr>
          <w:rFonts w:cstheme="minorHAnsi"/>
          <w:b/>
          <w:bCs/>
          <w:sz w:val="20"/>
          <w:szCs w:val="20"/>
          <w:lang w:val="en-US"/>
        </w:rPr>
        <w:t>Abbreviations:</w:t>
      </w:r>
      <w:r w:rsidRPr="00205A2C">
        <w:rPr>
          <w:rFonts w:cstheme="minorHAnsi"/>
          <w:bCs/>
          <w:sz w:val="20"/>
          <w:szCs w:val="20"/>
          <w:lang w:val="en-US"/>
        </w:rPr>
        <w:t xml:space="preserve"> </w:t>
      </w:r>
      <w:r w:rsidRPr="000F6C6C">
        <w:rPr>
          <w:rFonts w:cstheme="minorHAnsi"/>
          <w:bCs/>
          <w:sz w:val="20"/>
          <w:szCs w:val="20"/>
          <w:lang w:val="en-US"/>
        </w:rPr>
        <w:t xml:space="preserve">AD, mild-to moderate AD; GDS, geriatric depression scale; NPI, Neuropsychiatric Inventory; </w:t>
      </w:r>
      <w:proofErr w:type="spellStart"/>
      <w:r w:rsidRPr="000F6C6C">
        <w:rPr>
          <w:rFonts w:cstheme="minorHAnsi"/>
          <w:bCs/>
          <w:sz w:val="20"/>
          <w:szCs w:val="20"/>
          <w:lang w:val="en-US"/>
        </w:rPr>
        <w:t>pAD</w:t>
      </w:r>
      <w:proofErr w:type="spellEnd"/>
      <w:r w:rsidRPr="000F6C6C">
        <w:rPr>
          <w:rFonts w:cstheme="minorHAnsi"/>
          <w:bCs/>
          <w:sz w:val="20"/>
          <w:szCs w:val="20"/>
          <w:lang w:val="en-US"/>
        </w:rPr>
        <w:t>, prodromal Alzheimer’s Disease; Tr, treatment (baseline and follow-up differences); G x Tr, interaction between treatment and prodromal vs mild-to-moderate-AD groups</w:t>
      </w:r>
    </w:p>
    <w:p w14:paraId="49DD6210" w14:textId="77777777" w:rsidR="002E595E" w:rsidRPr="00205A2C" w:rsidRDefault="002E595E" w:rsidP="002E595E">
      <w:pPr>
        <w:jc w:val="both"/>
        <w:rPr>
          <w:i/>
          <w:iCs/>
          <w:lang w:val="en-US"/>
        </w:rPr>
      </w:pPr>
    </w:p>
    <w:p w14:paraId="4D07DA53" w14:textId="77777777" w:rsidR="002E595E" w:rsidRPr="00205A2C" w:rsidRDefault="002E595E" w:rsidP="002E595E">
      <w:pPr>
        <w:jc w:val="both"/>
        <w:rPr>
          <w:lang w:val="en-US"/>
        </w:rPr>
      </w:pPr>
    </w:p>
    <w:p w14:paraId="414F8C2D" w14:textId="77777777" w:rsidR="002E595E" w:rsidRPr="00205A2C" w:rsidRDefault="002E595E" w:rsidP="002E595E">
      <w:pPr>
        <w:jc w:val="both"/>
        <w:rPr>
          <w:lang w:val="en-US"/>
        </w:rPr>
      </w:pPr>
    </w:p>
    <w:p w14:paraId="23C17503" w14:textId="77777777" w:rsidR="002E595E" w:rsidRPr="00205A2C" w:rsidRDefault="002E595E" w:rsidP="002E595E">
      <w:pPr>
        <w:jc w:val="both"/>
        <w:rPr>
          <w:lang w:val="en-US"/>
        </w:rPr>
      </w:pPr>
    </w:p>
    <w:p w14:paraId="4FB2C5B0" w14:textId="77777777" w:rsidR="002E595E" w:rsidRPr="00205A2C" w:rsidRDefault="002E595E" w:rsidP="002E595E">
      <w:pPr>
        <w:jc w:val="both"/>
        <w:rPr>
          <w:lang w:val="en-US"/>
        </w:rPr>
      </w:pPr>
    </w:p>
    <w:p w14:paraId="1856C35D" w14:textId="77777777" w:rsidR="002E595E" w:rsidRPr="00205A2C" w:rsidRDefault="002E595E" w:rsidP="002E595E">
      <w:pPr>
        <w:jc w:val="both"/>
        <w:rPr>
          <w:lang w:val="en-US"/>
        </w:rPr>
      </w:pPr>
    </w:p>
    <w:p w14:paraId="539172C4" w14:textId="77777777" w:rsidR="002E595E" w:rsidRPr="00205A2C" w:rsidRDefault="002E595E" w:rsidP="002E595E">
      <w:pPr>
        <w:jc w:val="both"/>
        <w:rPr>
          <w:lang w:val="en-US"/>
        </w:rPr>
      </w:pPr>
    </w:p>
    <w:p w14:paraId="0DECBAF3" w14:textId="77777777" w:rsidR="002E595E" w:rsidRPr="00205A2C" w:rsidRDefault="002E595E" w:rsidP="002E595E">
      <w:pPr>
        <w:jc w:val="both"/>
        <w:rPr>
          <w:lang w:val="en-US"/>
        </w:rPr>
      </w:pPr>
    </w:p>
    <w:p w14:paraId="4DCCA56A" w14:textId="77777777" w:rsidR="002E595E" w:rsidRPr="00205A2C" w:rsidRDefault="002E595E" w:rsidP="002E595E">
      <w:pPr>
        <w:jc w:val="both"/>
        <w:rPr>
          <w:lang w:val="en-US"/>
        </w:rPr>
      </w:pPr>
    </w:p>
    <w:p w14:paraId="3EF2A2A2" w14:textId="77777777" w:rsidR="002E595E" w:rsidRPr="00205A2C" w:rsidRDefault="002E595E" w:rsidP="002E595E">
      <w:pPr>
        <w:jc w:val="both"/>
        <w:rPr>
          <w:lang w:val="en-US"/>
        </w:rPr>
      </w:pPr>
    </w:p>
    <w:p w14:paraId="7D55F37E" w14:textId="77777777" w:rsidR="002E595E" w:rsidRPr="00205A2C" w:rsidRDefault="002E595E" w:rsidP="002E595E">
      <w:pPr>
        <w:jc w:val="both"/>
        <w:rPr>
          <w:lang w:val="en-US"/>
        </w:rPr>
      </w:pPr>
    </w:p>
    <w:p w14:paraId="656B3663" w14:textId="77777777" w:rsidR="002E595E" w:rsidRPr="00205A2C" w:rsidRDefault="002E595E" w:rsidP="002E595E">
      <w:pPr>
        <w:jc w:val="both"/>
        <w:rPr>
          <w:lang w:val="en-US"/>
        </w:rPr>
      </w:pPr>
    </w:p>
    <w:p w14:paraId="5D12597E" w14:textId="77777777" w:rsidR="002E595E" w:rsidRPr="00205A2C" w:rsidRDefault="002E595E" w:rsidP="002E595E">
      <w:pPr>
        <w:jc w:val="both"/>
        <w:rPr>
          <w:lang w:val="en-US"/>
        </w:rPr>
      </w:pPr>
    </w:p>
    <w:p w14:paraId="24001556" w14:textId="77777777" w:rsidR="002E595E" w:rsidRPr="00205A2C" w:rsidRDefault="002E595E" w:rsidP="002E595E">
      <w:pPr>
        <w:jc w:val="both"/>
        <w:rPr>
          <w:lang w:val="en-US"/>
        </w:rPr>
      </w:pPr>
    </w:p>
    <w:p w14:paraId="323F4090" w14:textId="77777777" w:rsidR="002E595E" w:rsidRPr="00205A2C" w:rsidRDefault="002E595E" w:rsidP="002E595E">
      <w:pPr>
        <w:rPr>
          <w:rFonts w:cstheme="minorHAnsi"/>
          <w:bCs/>
          <w:sz w:val="20"/>
          <w:szCs w:val="20"/>
          <w:lang w:val="en-US"/>
        </w:rPr>
      </w:pPr>
      <w:r w:rsidRPr="00205A2C">
        <w:rPr>
          <w:b/>
          <w:bCs/>
          <w:lang w:val="en-US"/>
        </w:rPr>
        <w:t xml:space="preserve">Supplementary Table </w:t>
      </w:r>
      <w:proofErr w:type="gramStart"/>
      <w:r w:rsidRPr="00205A2C">
        <w:rPr>
          <w:b/>
          <w:bCs/>
          <w:lang w:val="en-US"/>
        </w:rPr>
        <w:t>2  –</w:t>
      </w:r>
      <w:proofErr w:type="gramEnd"/>
      <w:r w:rsidRPr="00205A2C">
        <w:rPr>
          <w:b/>
          <w:bCs/>
          <w:lang w:val="en-US"/>
        </w:rPr>
        <w:t xml:space="preserve"> </w:t>
      </w:r>
      <w:r w:rsidRPr="00205A2C">
        <w:rPr>
          <w:lang w:val="en-US"/>
        </w:rPr>
        <w:t>Predictors of antidepressant response in AD patients; Linear regression model. Results are deemed significant at p&lt;0.05</w:t>
      </w:r>
      <w:r w:rsidRPr="00205A2C">
        <w:rPr>
          <w:i/>
          <w:iCs/>
          <w:lang w:val="en-US"/>
        </w:rPr>
        <w:t xml:space="preserve">. </w:t>
      </w:r>
    </w:p>
    <w:tbl>
      <w:tblPr>
        <w:tblpPr w:leftFromText="141" w:rightFromText="141" w:vertAnchor="page" w:horzAnchor="margin" w:tblpY="2787"/>
        <w:tblW w:w="972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4"/>
        <w:gridCol w:w="1435"/>
        <w:gridCol w:w="1254"/>
        <w:gridCol w:w="1792"/>
        <w:gridCol w:w="1833"/>
      </w:tblGrid>
      <w:tr w:rsidR="002E595E" w:rsidRPr="00205A2C" w14:paraId="1BFA5F39" w14:textId="77777777" w:rsidTr="000C34DF">
        <w:trPr>
          <w:trHeight w:val="371"/>
        </w:trPr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9C9041" w14:textId="77777777" w:rsidR="002E595E" w:rsidRPr="00205A2C" w:rsidRDefault="002E595E" w:rsidP="000C34DF">
            <w:pPr>
              <w:spacing w:before="100" w:after="100"/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</w:pPr>
            <w:r w:rsidRPr="00205A2C"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  <w:t>Variable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56F370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</w:pPr>
            <w:r w:rsidRPr="00205A2C"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  <w:t xml:space="preserve">Beta 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C60A1F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</w:pPr>
            <w:r w:rsidRPr="00205A2C"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  <w:t>SE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7F199C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</w:pPr>
            <w:r w:rsidRPr="00205A2C"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  <w:t>t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06410D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</w:pPr>
            <w:r w:rsidRPr="00205A2C">
              <w:rPr>
                <w:rFonts w:cstheme="minorHAnsi"/>
                <w:b/>
                <w:bCs/>
                <w:i/>
                <w:iCs/>
                <w:sz w:val="20"/>
                <w:szCs w:val="20"/>
                <w:lang w:val="de-DE"/>
              </w:rPr>
              <w:t>p</w:t>
            </w:r>
          </w:p>
        </w:tc>
      </w:tr>
      <w:tr w:rsidR="002E595E" w:rsidRPr="00205A2C" w14:paraId="1EFED1F0" w14:textId="77777777" w:rsidTr="000C34DF">
        <w:trPr>
          <w:trHeight w:val="653"/>
        </w:trPr>
        <w:tc>
          <w:tcPr>
            <w:tcW w:w="3414" w:type="dxa"/>
            <w:tcBorders>
              <w:top w:val="nil"/>
              <w:bottom w:val="nil"/>
            </w:tcBorders>
            <w:shd w:val="clear" w:color="auto" w:fill="auto"/>
          </w:tcPr>
          <w:p w14:paraId="6F23DCD4" w14:textId="77777777" w:rsidR="002E595E" w:rsidRPr="00205A2C" w:rsidRDefault="002E595E" w:rsidP="000C34DF">
            <w:pPr>
              <w:spacing w:before="100" w:after="100"/>
              <w:jc w:val="both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Age</w:t>
            </w:r>
          </w:p>
        </w:tc>
        <w:tc>
          <w:tcPr>
            <w:tcW w:w="1435" w:type="dxa"/>
            <w:tcBorders>
              <w:top w:val="nil"/>
              <w:bottom w:val="nil"/>
            </w:tcBorders>
            <w:shd w:val="clear" w:color="auto" w:fill="auto"/>
          </w:tcPr>
          <w:p w14:paraId="4DDBAA06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0.07</w:t>
            </w:r>
          </w:p>
        </w:tc>
        <w:tc>
          <w:tcPr>
            <w:tcW w:w="1254" w:type="dxa"/>
            <w:tcBorders>
              <w:top w:val="nil"/>
              <w:bottom w:val="nil"/>
            </w:tcBorders>
            <w:shd w:val="clear" w:color="auto" w:fill="auto"/>
          </w:tcPr>
          <w:p w14:paraId="7F168F81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0.02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auto"/>
          </w:tcPr>
          <w:p w14:paraId="1F8C3436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0.85</w:t>
            </w:r>
          </w:p>
        </w:tc>
        <w:tc>
          <w:tcPr>
            <w:tcW w:w="1833" w:type="dxa"/>
            <w:tcBorders>
              <w:top w:val="nil"/>
              <w:bottom w:val="nil"/>
            </w:tcBorders>
            <w:shd w:val="clear" w:color="auto" w:fill="auto"/>
          </w:tcPr>
          <w:p w14:paraId="60BBC844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0.40</w:t>
            </w:r>
          </w:p>
        </w:tc>
      </w:tr>
      <w:tr w:rsidR="002E595E" w:rsidRPr="00205A2C" w14:paraId="1CF6A848" w14:textId="77777777" w:rsidTr="000C34DF">
        <w:trPr>
          <w:trHeight w:val="653"/>
        </w:trPr>
        <w:tc>
          <w:tcPr>
            <w:tcW w:w="3414" w:type="dxa"/>
            <w:tcBorders>
              <w:top w:val="nil"/>
              <w:bottom w:val="nil"/>
            </w:tcBorders>
            <w:shd w:val="clear" w:color="auto" w:fill="auto"/>
          </w:tcPr>
          <w:p w14:paraId="30C8B9FB" w14:textId="77777777" w:rsidR="002E595E" w:rsidRPr="00205A2C" w:rsidRDefault="002E595E" w:rsidP="000C34DF">
            <w:pPr>
              <w:spacing w:before="100" w:after="100"/>
              <w:jc w:val="both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Sex</w:t>
            </w:r>
          </w:p>
        </w:tc>
        <w:tc>
          <w:tcPr>
            <w:tcW w:w="1435" w:type="dxa"/>
            <w:tcBorders>
              <w:top w:val="nil"/>
              <w:bottom w:val="nil"/>
            </w:tcBorders>
            <w:shd w:val="clear" w:color="auto" w:fill="auto"/>
          </w:tcPr>
          <w:p w14:paraId="1F93AB33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-0.14</w:t>
            </w:r>
          </w:p>
        </w:tc>
        <w:tc>
          <w:tcPr>
            <w:tcW w:w="1254" w:type="dxa"/>
            <w:tcBorders>
              <w:top w:val="nil"/>
              <w:bottom w:val="nil"/>
            </w:tcBorders>
            <w:shd w:val="clear" w:color="auto" w:fill="auto"/>
          </w:tcPr>
          <w:p w14:paraId="7F1B9545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0.37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auto"/>
          </w:tcPr>
          <w:p w14:paraId="603A7EC9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0.05</w:t>
            </w:r>
          </w:p>
        </w:tc>
        <w:tc>
          <w:tcPr>
            <w:tcW w:w="1833" w:type="dxa"/>
            <w:tcBorders>
              <w:top w:val="nil"/>
              <w:bottom w:val="nil"/>
            </w:tcBorders>
            <w:shd w:val="clear" w:color="auto" w:fill="auto"/>
          </w:tcPr>
          <w:p w14:paraId="3F1ED5A3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0.07</w:t>
            </w:r>
          </w:p>
        </w:tc>
      </w:tr>
      <w:tr w:rsidR="002E595E" w:rsidRPr="00205A2C" w14:paraId="50F91226" w14:textId="77777777" w:rsidTr="000C34DF">
        <w:trPr>
          <w:trHeight w:val="653"/>
        </w:trPr>
        <w:tc>
          <w:tcPr>
            <w:tcW w:w="3414" w:type="dxa"/>
            <w:tcBorders>
              <w:top w:val="nil"/>
              <w:bottom w:val="nil"/>
            </w:tcBorders>
            <w:shd w:val="clear" w:color="auto" w:fill="auto"/>
          </w:tcPr>
          <w:p w14:paraId="3DA2925F" w14:textId="77777777" w:rsidR="002E595E" w:rsidRPr="00205A2C" w:rsidRDefault="002E595E" w:rsidP="000C34DF">
            <w:pPr>
              <w:spacing w:before="100" w:after="100"/>
              <w:jc w:val="both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CIRS</w:t>
            </w:r>
          </w:p>
        </w:tc>
        <w:tc>
          <w:tcPr>
            <w:tcW w:w="1435" w:type="dxa"/>
            <w:tcBorders>
              <w:top w:val="nil"/>
              <w:bottom w:val="nil"/>
            </w:tcBorders>
            <w:shd w:val="clear" w:color="auto" w:fill="auto"/>
          </w:tcPr>
          <w:p w14:paraId="20D6138A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0.02</w:t>
            </w:r>
          </w:p>
        </w:tc>
        <w:tc>
          <w:tcPr>
            <w:tcW w:w="1254" w:type="dxa"/>
            <w:tcBorders>
              <w:top w:val="nil"/>
              <w:bottom w:val="nil"/>
            </w:tcBorders>
            <w:shd w:val="clear" w:color="auto" w:fill="auto"/>
          </w:tcPr>
          <w:p w14:paraId="4FB8647B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0.05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auto"/>
          </w:tcPr>
          <w:p w14:paraId="6FF3AA3B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0.22</w:t>
            </w:r>
          </w:p>
        </w:tc>
        <w:tc>
          <w:tcPr>
            <w:tcW w:w="1833" w:type="dxa"/>
            <w:tcBorders>
              <w:top w:val="nil"/>
              <w:bottom w:val="nil"/>
            </w:tcBorders>
            <w:shd w:val="clear" w:color="auto" w:fill="auto"/>
          </w:tcPr>
          <w:p w14:paraId="71D69AAF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0.83</w:t>
            </w:r>
          </w:p>
        </w:tc>
      </w:tr>
      <w:tr w:rsidR="002E595E" w:rsidRPr="00205A2C" w14:paraId="34CA8CC3" w14:textId="77777777" w:rsidTr="000C34DF">
        <w:trPr>
          <w:trHeight w:val="653"/>
        </w:trPr>
        <w:tc>
          <w:tcPr>
            <w:tcW w:w="3414" w:type="dxa"/>
            <w:tcBorders>
              <w:top w:val="nil"/>
              <w:bottom w:val="nil"/>
            </w:tcBorders>
            <w:shd w:val="clear" w:color="auto" w:fill="auto"/>
          </w:tcPr>
          <w:p w14:paraId="7E3A2F44" w14:textId="77777777" w:rsidR="002E595E" w:rsidRPr="00205A2C" w:rsidRDefault="002E595E" w:rsidP="000C34DF">
            <w:pPr>
              <w:spacing w:before="100" w:after="100"/>
              <w:jc w:val="both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Baseline GDS</w:t>
            </w:r>
          </w:p>
        </w:tc>
        <w:tc>
          <w:tcPr>
            <w:tcW w:w="1435" w:type="dxa"/>
            <w:tcBorders>
              <w:top w:val="nil"/>
              <w:bottom w:val="nil"/>
            </w:tcBorders>
            <w:shd w:val="clear" w:color="auto" w:fill="auto"/>
          </w:tcPr>
          <w:p w14:paraId="19344063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0.66</w:t>
            </w:r>
          </w:p>
        </w:tc>
        <w:tc>
          <w:tcPr>
            <w:tcW w:w="1254" w:type="dxa"/>
            <w:tcBorders>
              <w:top w:val="nil"/>
              <w:bottom w:val="nil"/>
            </w:tcBorders>
            <w:shd w:val="clear" w:color="auto" w:fill="auto"/>
          </w:tcPr>
          <w:p w14:paraId="0496D309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0.07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auto"/>
          </w:tcPr>
          <w:p w14:paraId="292AB52C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8.3</w:t>
            </w:r>
          </w:p>
        </w:tc>
        <w:tc>
          <w:tcPr>
            <w:tcW w:w="1833" w:type="dxa"/>
            <w:tcBorders>
              <w:top w:val="nil"/>
              <w:bottom w:val="nil"/>
            </w:tcBorders>
            <w:shd w:val="clear" w:color="auto" w:fill="auto"/>
          </w:tcPr>
          <w:p w14:paraId="66751599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&lt;0.001</w:t>
            </w:r>
          </w:p>
        </w:tc>
      </w:tr>
      <w:tr w:rsidR="002E595E" w:rsidRPr="00205A2C" w14:paraId="46DB05B4" w14:textId="77777777" w:rsidTr="000C34DF">
        <w:trPr>
          <w:trHeight w:val="666"/>
        </w:trPr>
        <w:tc>
          <w:tcPr>
            <w:tcW w:w="3414" w:type="dxa"/>
            <w:tcBorders>
              <w:top w:val="nil"/>
              <w:bottom w:val="nil"/>
            </w:tcBorders>
            <w:shd w:val="clear" w:color="auto" w:fill="auto"/>
          </w:tcPr>
          <w:p w14:paraId="5986EA2F" w14:textId="77777777" w:rsidR="002E595E" w:rsidRPr="00205A2C" w:rsidRDefault="002E595E" w:rsidP="000C34DF">
            <w:pPr>
              <w:spacing w:before="100" w:after="100"/>
              <w:jc w:val="both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Baseline total NPI</w:t>
            </w:r>
          </w:p>
        </w:tc>
        <w:tc>
          <w:tcPr>
            <w:tcW w:w="1435" w:type="dxa"/>
            <w:tcBorders>
              <w:top w:val="nil"/>
              <w:bottom w:val="nil"/>
            </w:tcBorders>
            <w:shd w:val="clear" w:color="auto" w:fill="auto"/>
          </w:tcPr>
          <w:p w14:paraId="27D2E2A5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-0.005</w:t>
            </w:r>
          </w:p>
        </w:tc>
        <w:tc>
          <w:tcPr>
            <w:tcW w:w="1254" w:type="dxa"/>
            <w:tcBorders>
              <w:top w:val="nil"/>
              <w:bottom w:val="nil"/>
            </w:tcBorders>
            <w:shd w:val="clear" w:color="auto" w:fill="auto"/>
          </w:tcPr>
          <w:p w14:paraId="604D980D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0.03</w:t>
            </w:r>
          </w:p>
        </w:tc>
        <w:tc>
          <w:tcPr>
            <w:tcW w:w="1792" w:type="dxa"/>
            <w:tcBorders>
              <w:top w:val="nil"/>
              <w:bottom w:val="nil"/>
            </w:tcBorders>
            <w:shd w:val="clear" w:color="auto" w:fill="auto"/>
          </w:tcPr>
          <w:p w14:paraId="1BCF08D6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0.05</w:t>
            </w:r>
          </w:p>
        </w:tc>
        <w:tc>
          <w:tcPr>
            <w:tcW w:w="1833" w:type="dxa"/>
            <w:tcBorders>
              <w:top w:val="nil"/>
              <w:bottom w:val="nil"/>
            </w:tcBorders>
            <w:shd w:val="clear" w:color="auto" w:fill="auto"/>
          </w:tcPr>
          <w:p w14:paraId="7092B29C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0.95</w:t>
            </w:r>
          </w:p>
        </w:tc>
      </w:tr>
      <w:tr w:rsidR="002E595E" w:rsidRPr="00205A2C" w14:paraId="08E83D2C" w14:textId="77777777" w:rsidTr="000C34DF">
        <w:trPr>
          <w:trHeight w:val="666"/>
        </w:trPr>
        <w:tc>
          <w:tcPr>
            <w:tcW w:w="34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76AE1E" w14:textId="77777777" w:rsidR="002E595E" w:rsidRPr="00205A2C" w:rsidRDefault="002E595E" w:rsidP="000C34DF">
            <w:pPr>
              <w:spacing w:before="100" w:after="100"/>
              <w:jc w:val="both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 xml:space="preserve">Baseline MMSE </w:t>
            </w:r>
          </w:p>
        </w:tc>
        <w:tc>
          <w:tcPr>
            <w:tcW w:w="14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02AC08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0.08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8EA7C4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0.03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C6E398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0.05</w:t>
            </w:r>
          </w:p>
        </w:tc>
        <w:tc>
          <w:tcPr>
            <w:tcW w:w="18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160C72" w14:textId="77777777" w:rsidR="002E595E" w:rsidRPr="00205A2C" w:rsidRDefault="002E595E" w:rsidP="000C34DF">
            <w:pPr>
              <w:spacing w:before="100" w:after="10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205A2C">
              <w:rPr>
                <w:rFonts w:cstheme="minorHAnsi"/>
                <w:bCs/>
                <w:sz w:val="20"/>
                <w:szCs w:val="20"/>
                <w:lang w:val="en-US"/>
              </w:rPr>
              <w:t>0.96</w:t>
            </w:r>
          </w:p>
        </w:tc>
      </w:tr>
    </w:tbl>
    <w:p w14:paraId="507F6699" w14:textId="77777777" w:rsidR="002E595E" w:rsidRPr="00205A2C" w:rsidRDefault="002E595E" w:rsidP="002E595E">
      <w:pPr>
        <w:jc w:val="both"/>
        <w:rPr>
          <w:i/>
          <w:iCs/>
          <w:lang w:val="en-US"/>
        </w:rPr>
      </w:pPr>
    </w:p>
    <w:p w14:paraId="428FDC77" w14:textId="77777777" w:rsidR="002E595E" w:rsidRPr="00205A2C" w:rsidRDefault="002E595E" w:rsidP="002E595E">
      <w:pPr>
        <w:jc w:val="both"/>
        <w:rPr>
          <w:i/>
          <w:iCs/>
          <w:lang w:val="en-US"/>
        </w:rPr>
      </w:pPr>
    </w:p>
    <w:p w14:paraId="240995C0" w14:textId="77777777" w:rsidR="002E595E" w:rsidRPr="00BB3B92" w:rsidRDefault="002E595E" w:rsidP="002E595E">
      <w:pPr>
        <w:rPr>
          <w:rFonts w:cstheme="minorHAnsi"/>
          <w:bCs/>
          <w:sz w:val="20"/>
          <w:szCs w:val="20"/>
          <w:lang w:val="en-US"/>
        </w:rPr>
      </w:pPr>
      <w:r w:rsidRPr="00205A2C">
        <w:rPr>
          <w:rFonts w:cstheme="minorHAnsi"/>
          <w:b/>
          <w:bCs/>
          <w:sz w:val="20"/>
          <w:szCs w:val="20"/>
          <w:lang w:val="en-US"/>
        </w:rPr>
        <w:t>Abbreviations:</w:t>
      </w:r>
      <w:r w:rsidRPr="00205A2C">
        <w:rPr>
          <w:rFonts w:cstheme="minorHAnsi"/>
          <w:bCs/>
          <w:sz w:val="20"/>
          <w:szCs w:val="20"/>
          <w:lang w:val="en-US"/>
        </w:rPr>
        <w:t xml:space="preserve"> CIRS, cumulative illness rating scale; GDS, geriatric depression scale; MMSE, Mini Mental State Examination; NPI, Neuropsychiatric Inventory; NS, not significant; SE, standard error.</w:t>
      </w:r>
      <w:r>
        <w:rPr>
          <w:rFonts w:cstheme="minorHAnsi"/>
          <w:bCs/>
          <w:sz w:val="20"/>
          <w:szCs w:val="20"/>
          <w:lang w:val="en-US"/>
        </w:rPr>
        <w:t xml:space="preserve"> </w:t>
      </w:r>
    </w:p>
    <w:p w14:paraId="2DDD144A" w14:textId="77777777" w:rsidR="002E595E" w:rsidRPr="002E595E" w:rsidRDefault="002E595E" w:rsidP="002E595E">
      <w:pPr>
        <w:rPr>
          <w:lang w:val="en-US"/>
        </w:rPr>
      </w:pPr>
    </w:p>
    <w:sectPr w:rsidR="002E595E" w:rsidRPr="002E5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5E"/>
    <w:rsid w:val="002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5A88CD"/>
  <w15:chartTrackingRefBased/>
  <w15:docId w15:val="{21D168E8-3FAA-5B42-9343-94705A87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95E"/>
    <w:rPr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Cassigneul</dc:creator>
  <cp:keywords/>
  <dc:description/>
  <cp:lastModifiedBy>Virginie Cassigneul</cp:lastModifiedBy>
  <cp:revision>1</cp:revision>
  <dcterms:created xsi:type="dcterms:W3CDTF">2023-09-04T08:50:00Z</dcterms:created>
  <dcterms:modified xsi:type="dcterms:W3CDTF">2023-09-04T08:51:00Z</dcterms:modified>
</cp:coreProperties>
</file>