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732E" w14:textId="4DB35410" w:rsidR="0044772A" w:rsidRDefault="004E491F" w:rsidP="0044772A">
      <w:pPr>
        <w:rPr>
          <w:rFonts w:ascii="Times New Roman" w:hAnsi="Times New Roman" w:cs="Times New Roman"/>
          <w:b/>
          <w:sz w:val="28"/>
          <w:szCs w:val="28"/>
          <w:lang w:val="en-US"/>
        </w:rPr>
      </w:pPr>
      <w:r w:rsidRPr="004E491F">
        <w:rPr>
          <w:rFonts w:ascii="Times New Roman" w:hAnsi="Times New Roman" w:cs="Times New Roman"/>
          <w:b/>
          <w:sz w:val="28"/>
          <w:szCs w:val="28"/>
          <w:lang w:val="en-US"/>
        </w:rPr>
        <w:t>Exploring the association between amyloid-β and memory markers for Alzheimer’s disease in cognitively unimpaired older adults</w:t>
      </w:r>
    </w:p>
    <w:p w14:paraId="3634C079" w14:textId="77777777" w:rsidR="000904F0" w:rsidRPr="000904F0" w:rsidRDefault="000904F0" w:rsidP="0044772A">
      <w:pPr>
        <w:rPr>
          <w:rFonts w:ascii="Times New Roman" w:hAnsi="Times New Roman" w:cs="Times New Roman"/>
          <w:b/>
          <w:sz w:val="28"/>
          <w:szCs w:val="28"/>
          <w:lang w:val="en-US"/>
        </w:rPr>
      </w:pPr>
    </w:p>
    <w:p w14:paraId="316DE530" w14:textId="400C8AD0" w:rsidR="00E913A0" w:rsidRPr="000904F0" w:rsidRDefault="00E913A0" w:rsidP="00876405">
      <w:pPr>
        <w:jc w:val="both"/>
        <w:rPr>
          <w:rFonts w:ascii="Times New Roman" w:hAnsi="Times New Roman" w:cs="Times New Roman"/>
          <w:sz w:val="24"/>
          <w:szCs w:val="24"/>
          <w:lang w:val="en-US"/>
        </w:rPr>
      </w:pPr>
      <w:r w:rsidRPr="000904F0">
        <w:rPr>
          <w:rFonts w:ascii="Times New Roman" w:hAnsi="Times New Roman" w:cs="Times New Roman"/>
          <w:b/>
          <w:sz w:val="24"/>
          <w:szCs w:val="24"/>
          <w:lang w:val="en-US"/>
        </w:rPr>
        <w:t xml:space="preserve">Table </w:t>
      </w:r>
      <w:r w:rsidR="00231FD2" w:rsidRPr="000904F0">
        <w:rPr>
          <w:rFonts w:ascii="Times New Roman" w:hAnsi="Times New Roman" w:cs="Times New Roman"/>
          <w:b/>
          <w:sz w:val="24"/>
          <w:szCs w:val="24"/>
          <w:lang w:val="en-US"/>
        </w:rPr>
        <w:t>1</w:t>
      </w:r>
      <w:r w:rsidRPr="000904F0">
        <w:rPr>
          <w:rFonts w:ascii="Times New Roman" w:hAnsi="Times New Roman" w:cs="Times New Roman"/>
          <w:b/>
          <w:sz w:val="24"/>
          <w:szCs w:val="24"/>
          <w:lang w:val="en-US"/>
        </w:rPr>
        <w:t>.</w:t>
      </w:r>
      <w:r w:rsidRPr="000904F0">
        <w:rPr>
          <w:rFonts w:ascii="Times New Roman" w:hAnsi="Times New Roman" w:cs="Times New Roman"/>
          <w:sz w:val="24"/>
          <w:szCs w:val="24"/>
          <w:lang w:val="en-US"/>
        </w:rPr>
        <w:t xml:space="preserve"> Neuropsychological Tests included in the battery of tests used in the Cognitive </w:t>
      </w:r>
      <w:r w:rsidR="00876405" w:rsidRPr="000904F0">
        <w:rPr>
          <w:rFonts w:ascii="Times New Roman" w:hAnsi="Times New Roman" w:cs="Times New Roman"/>
          <w:sz w:val="24"/>
          <w:szCs w:val="24"/>
          <w:lang w:val="en-US"/>
        </w:rPr>
        <w:t>Reserve</w:t>
      </w:r>
      <w:r w:rsidRPr="000904F0">
        <w:rPr>
          <w:rFonts w:ascii="Times New Roman" w:hAnsi="Times New Roman" w:cs="Times New Roman"/>
          <w:sz w:val="24"/>
          <w:szCs w:val="24"/>
          <w:lang w:val="en-US"/>
        </w:rPr>
        <w:t xml:space="preserve"> Study</w:t>
      </w:r>
      <w:r w:rsidRPr="000904F0">
        <w:rPr>
          <w:rFonts w:ascii="Arial" w:hAnsi="Arial" w:cs="Arial"/>
          <w:noProof/>
          <w:vertAlign w:val="superscript"/>
          <w:lang w:val="en-US"/>
        </w:rPr>
        <w:t>1</w:t>
      </w:r>
      <w:r w:rsidRPr="000904F0">
        <w:rPr>
          <w:rFonts w:ascii="Arial" w:hAnsi="Arial" w:cs="Arial"/>
          <w:b/>
          <w:noProof/>
          <w:vertAlign w:val="superscript"/>
          <w:lang w:val="en-US"/>
        </w:rPr>
        <w:t xml:space="preserve"> </w:t>
      </w:r>
      <w:r w:rsidR="00F538FE" w:rsidRPr="000904F0">
        <w:rPr>
          <w:rFonts w:ascii="Times New Roman" w:hAnsi="Times New Roman" w:cs="Times New Roman"/>
          <w:sz w:val="24"/>
          <w:szCs w:val="24"/>
          <w:lang w:val="en-US"/>
        </w:rPr>
        <w:t>a</w:t>
      </w:r>
      <w:r w:rsidRPr="000904F0">
        <w:rPr>
          <w:rFonts w:ascii="Times New Roman" w:hAnsi="Times New Roman" w:cs="Times New Roman"/>
          <w:sz w:val="24"/>
          <w:szCs w:val="24"/>
          <w:lang w:val="en-US"/>
        </w:rPr>
        <w:t>nd tests selected for the present study (see manuscript for motivation of such a selec</w:t>
      </w:r>
      <w:r w:rsidR="00876405" w:rsidRPr="000904F0">
        <w:rPr>
          <w:rFonts w:ascii="Times New Roman" w:hAnsi="Times New Roman" w:cs="Times New Roman"/>
          <w:sz w:val="24"/>
          <w:szCs w:val="24"/>
          <w:lang w:val="en-US"/>
        </w:rPr>
        <w:t>tion</w:t>
      </w:r>
      <w:r w:rsidRPr="000904F0">
        <w:rPr>
          <w:rFonts w:ascii="Times New Roman" w:hAnsi="Times New Roman" w:cs="Times New Roman"/>
          <w:sz w:val="24"/>
          <w:szCs w:val="24"/>
          <w:lang w:val="en-U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71"/>
        <w:gridCol w:w="3946"/>
      </w:tblGrid>
      <w:tr w:rsidR="000904F0" w:rsidRPr="000904F0" w14:paraId="1FDE9BA0" w14:textId="77777777" w:rsidTr="00E913A0">
        <w:tc>
          <w:tcPr>
            <w:tcW w:w="5080" w:type="dxa"/>
            <w:gridSpan w:val="2"/>
            <w:tcBorders>
              <w:top w:val="single" w:sz="4" w:space="0" w:color="auto"/>
              <w:bottom w:val="single" w:sz="4" w:space="0" w:color="auto"/>
            </w:tcBorders>
            <w:shd w:val="clear" w:color="auto" w:fill="D9D9D9" w:themeFill="background1" w:themeFillShade="D9"/>
          </w:tcPr>
          <w:p w14:paraId="6C4DF16A" w14:textId="568BCF39" w:rsidR="00C664BC" w:rsidRPr="000904F0" w:rsidRDefault="00C664BC" w:rsidP="00E913A0">
            <w:pPr>
              <w:jc w:val="center"/>
              <w:rPr>
                <w:rFonts w:ascii="Arial" w:hAnsi="Arial" w:cs="Arial"/>
                <w:b/>
                <w:sz w:val="22"/>
                <w:szCs w:val="22"/>
              </w:rPr>
            </w:pPr>
            <w:r w:rsidRPr="000904F0">
              <w:rPr>
                <w:rFonts w:ascii="Arial" w:hAnsi="Arial" w:cs="Arial"/>
                <w:b/>
                <w:sz w:val="22"/>
                <w:szCs w:val="22"/>
              </w:rPr>
              <w:t xml:space="preserve">Full Neuropsychological Battery </w:t>
            </w:r>
          </w:p>
        </w:tc>
        <w:tc>
          <w:tcPr>
            <w:tcW w:w="3946" w:type="dxa"/>
            <w:tcBorders>
              <w:top w:val="single" w:sz="4" w:space="0" w:color="auto"/>
              <w:bottom w:val="single" w:sz="4" w:space="0" w:color="auto"/>
            </w:tcBorders>
            <w:shd w:val="clear" w:color="auto" w:fill="D9D9D9" w:themeFill="background1" w:themeFillShade="D9"/>
          </w:tcPr>
          <w:p w14:paraId="0533660C" w14:textId="77777777" w:rsidR="00C664BC" w:rsidRPr="000904F0" w:rsidRDefault="00C664BC" w:rsidP="00436CCF">
            <w:pPr>
              <w:jc w:val="center"/>
              <w:rPr>
                <w:rFonts w:ascii="Arial" w:hAnsi="Arial" w:cs="Arial"/>
                <w:b/>
                <w:sz w:val="22"/>
                <w:szCs w:val="22"/>
              </w:rPr>
            </w:pPr>
            <w:r w:rsidRPr="000904F0">
              <w:rPr>
                <w:rFonts w:ascii="Arial" w:hAnsi="Arial" w:cs="Arial"/>
                <w:b/>
                <w:sz w:val="22"/>
                <w:szCs w:val="22"/>
              </w:rPr>
              <w:t>Tests Selected for the Study</w:t>
            </w:r>
          </w:p>
        </w:tc>
      </w:tr>
      <w:tr w:rsidR="000904F0" w:rsidRPr="000904F0" w14:paraId="6D8F03C7" w14:textId="77777777" w:rsidTr="00E913A0">
        <w:tc>
          <w:tcPr>
            <w:tcW w:w="9026" w:type="dxa"/>
            <w:gridSpan w:val="3"/>
            <w:tcBorders>
              <w:top w:val="single" w:sz="4" w:space="0" w:color="auto"/>
            </w:tcBorders>
            <w:shd w:val="clear" w:color="auto" w:fill="D9D9D9" w:themeFill="background1" w:themeFillShade="D9"/>
          </w:tcPr>
          <w:p w14:paraId="3A05049E" w14:textId="77777777" w:rsidR="00C664BC" w:rsidRPr="000904F0" w:rsidRDefault="00C664BC" w:rsidP="00436CCF">
            <w:pPr>
              <w:jc w:val="center"/>
              <w:rPr>
                <w:rFonts w:ascii="Arial" w:hAnsi="Arial" w:cs="Arial"/>
                <w:b/>
                <w:sz w:val="22"/>
                <w:szCs w:val="22"/>
              </w:rPr>
            </w:pPr>
            <w:r w:rsidRPr="000904F0">
              <w:rPr>
                <w:rFonts w:ascii="Arial" w:hAnsi="Arial" w:cs="Arial"/>
                <w:b/>
                <w:sz w:val="22"/>
                <w:szCs w:val="22"/>
              </w:rPr>
              <w:t xml:space="preserve">Dementia Screen and </w:t>
            </w:r>
            <w:r w:rsidRPr="000904F0">
              <w:rPr>
                <w:rFonts w:ascii="Arial" w:hAnsi="Arial" w:cs="Arial"/>
                <w:b/>
                <w:iCs/>
                <w:sz w:val="22"/>
                <w:szCs w:val="22"/>
              </w:rPr>
              <w:t>General Intellectual functioning</w:t>
            </w:r>
          </w:p>
        </w:tc>
      </w:tr>
      <w:tr w:rsidR="000904F0" w:rsidRPr="000904F0" w14:paraId="158282E9" w14:textId="77777777" w:rsidTr="00E913A0">
        <w:tc>
          <w:tcPr>
            <w:tcW w:w="5009" w:type="dxa"/>
          </w:tcPr>
          <w:p w14:paraId="2290D617"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Mattis Dementia Rating Scale (DRS) </w:t>
            </w:r>
          </w:p>
        </w:tc>
        <w:tc>
          <w:tcPr>
            <w:tcW w:w="4017" w:type="dxa"/>
            <w:gridSpan w:val="2"/>
          </w:tcPr>
          <w:p w14:paraId="2972004E"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7CD9B2CF" w14:textId="77777777" w:rsidTr="00E913A0">
        <w:tc>
          <w:tcPr>
            <w:tcW w:w="5009" w:type="dxa"/>
          </w:tcPr>
          <w:p w14:paraId="4AE4DE90" w14:textId="77777777" w:rsidR="00C664BC" w:rsidRPr="000904F0" w:rsidRDefault="00C664BC" w:rsidP="00436CCF">
            <w:pPr>
              <w:rPr>
                <w:rFonts w:ascii="Arial" w:hAnsi="Arial" w:cs="Arial"/>
                <w:sz w:val="22"/>
                <w:szCs w:val="22"/>
              </w:rPr>
            </w:pPr>
            <w:r w:rsidRPr="000904F0">
              <w:rPr>
                <w:rFonts w:ascii="Arial" w:hAnsi="Arial" w:cs="Arial"/>
                <w:i/>
                <w:iCs/>
                <w:sz w:val="22"/>
                <w:szCs w:val="22"/>
              </w:rPr>
              <w:t xml:space="preserve">Premorbid </w:t>
            </w:r>
            <w:proofErr w:type="gramStart"/>
            <w:r w:rsidRPr="000904F0">
              <w:rPr>
                <w:rFonts w:ascii="Arial" w:hAnsi="Arial" w:cs="Arial"/>
                <w:i/>
                <w:iCs/>
                <w:sz w:val="22"/>
                <w:szCs w:val="22"/>
              </w:rPr>
              <w:t xml:space="preserve">IQ  </w:t>
            </w:r>
            <w:r w:rsidRPr="000904F0">
              <w:rPr>
                <w:rFonts w:ascii="Arial" w:hAnsi="Arial" w:cs="Arial"/>
                <w:sz w:val="22"/>
                <w:szCs w:val="22"/>
              </w:rPr>
              <w:t>Wechsler</w:t>
            </w:r>
            <w:proofErr w:type="gramEnd"/>
            <w:r w:rsidRPr="000904F0">
              <w:rPr>
                <w:rFonts w:ascii="Arial" w:hAnsi="Arial" w:cs="Arial"/>
                <w:sz w:val="22"/>
                <w:szCs w:val="22"/>
              </w:rPr>
              <w:t xml:space="preserve"> Test of Adult Reading (WTAR)  </w:t>
            </w:r>
          </w:p>
        </w:tc>
        <w:tc>
          <w:tcPr>
            <w:tcW w:w="4017" w:type="dxa"/>
            <w:gridSpan w:val="2"/>
          </w:tcPr>
          <w:p w14:paraId="493B23D0" w14:textId="77777777" w:rsidR="00C664BC" w:rsidRPr="000904F0" w:rsidRDefault="00C664BC" w:rsidP="00436CCF">
            <w:pPr>
              <w:jc w:val="center"/>
              <w:rPr>
                <w:rFonts w:ascii="Arial" w:hAnsi="Arial" w:cs="Arial"/>
                <w:i/>
                <w:iCs/>
                <w:sz w:val="22"/>
                <w:szCs w:val="22"/>
              </w:rPr>
            </w:pPr>
            <w:r w:rsidRPr="000904F0">
              <w:rPr>
                <w:rFonts w:ascii="Arial" w:hAnsi="Arial" w:cs="Arial"/>
                <w:sz w:val="22"/>
                <w:szCs w:val="22"/>
              </w:rPr>
              <w:sym w:font="Wingdings" w:char="F0FC"/>
            </w:r>
          </w:p>
        </w:tc>
      </w:tr>
      <w:tr w:rsidR="000904F0" w:rsidRPr="000904F0" w14:paraId="58610766" w14:textId="77777777" w:rsidTr="00E913A0">
        <w:tc>
          <w:tcPr>
            <w:tcW w:w="5009" w:type="dxa"/>
          </w:tcPr>
          <w:p w14:paraId="46AD9DA5"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Wechsler Adult Intelligence Scale – Third Edition (WAIS-III) – Vocabulary subtest </w:t>
            </w:r>
          </w:p>
        </w:tc>
        <w:tc>
          <w:tcPr>
            <w:tcW w:w="4017" w:type="dxa"/>
            <w:gridSpan w:val="2"/>
          </w:tcPr>
          <w:p w14:paraId="0D8592E5"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61C430BD" w14:textId="77777777" w:rsidTr="00E913A0">
        <w:tc>
          <w:tcPr>
            <w:tcW w:w="9026" w:type="dxa"/>
            <w:gridSpan w:val="3"/>
            <w:shd w:val="clear" w:color="auto" w:fill="D9D9D9" w:themeFill="background1" w:themeFillShade="D9"/>
          </w:tcPr>
          <w:p w14:paraId="1D65B457" w14:textId="77777777" w:rsidR="00C664BC" w:rsidRPr="000904F0" w:rsidRDefault="00C664BC" w:rsidP="00436CCF">
            <w:pPr>
              <w:jc w:val="center"/>
              <w:rPr>
                <w:rFonts w:ascii="Arial" w:hAnsi="Arial" w:cs="Arial"/>
                <w:b/>
                <w:iCs/>
                <w:sz w:val="22"/>
                <w:szCs w:val="22"/>
              </w:rPr>
            </w:pPr>
            <w:r w:rsidRPr="000904F0">
              <w:rPr>
                <w:rFonts w:ascii="Arial" w:hAnsi="Arial" w:cs="Arial"/>
                <w:b/>
                <w:iCs/>
                <w:sz w:val="22"/>
                <w:szCs w:val="22"/>
              </w:rPr>
              <w:t>Learning and Memory</w:t>
            </w:r>
          </w:p>
        </w:tc>
      </w:tr>
      <w:tr w:rsidR="000904F0" w:rsidRPr="000904F0" w14:paraId="6A76C363" w14:textId="77777777" w:rsidTr="00E913A0">
        <w:tc>
          <w:tcPr>
            <w:tcW w:w="5009" w:type="dxa"/>
          </w:tcPr>
          <w:p w14:paraId="3E8EB946"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Selective Reminding Test </w:t>
            </w:r>
          </w:p>
        </w:tc>
        <w:tc>
          <w:tcPr>
            <w:tcW w:w="4017" w:type="dxa"/>
            <w:gridSpan w:val="2"/>
          </w:tcPr>
          <w:p w14:paraId="04667A84"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7AB53393" w14:textId="77777777" w:rsidTr="00E913A0">
        <w:tc>
          <w:tcPr>
            <w:tcW w:w="5009" w:type="dxa"/>
          </w:tcPr>
          <w:p w14:paraId="693297F6"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Wechsler Memory Scale-III </w:t>
            </w:r>
          </w:p>
        </w:tc>
        <w:tc>
          <w:tcPr>
            <w:tcW w:w="4017" w:type="dxa"/>
            <w:gridSpan w:val="2"/>
          </w:tcPr>
          <w:p w14:paraId="54FCA0E4" w14:textId="77777777" w:rsidR="00C664BC" w:rsidRPr="000904F0" w:rsidRDefault="00C664BC" w:rsidP="00436CCF">
            <w:pPr>
              <w:jc w:val="center"/>
              <w:rPr>
                <w:rFonts w:ascii="Arial" w:hAnsi="Arial" w:cs="Arial"/>
                <w:sz w:val="22"/>
                <w:szCs w:val="22"/>
              </w:rPr>
            </w:pPr>
          </w:p>
        </w:tc>
      </w:tr>
      <w:tr w:rsidR="000904F0" w:rsidRPr="000904F0" w14:paraId="0DA2C32A" w14:textId="77777777" w:rsidTr="00E913A0">
        <w:tc>
          <w:tcPr>
            <w:tcW w:w="5009" w:type="dxa"/>
          </w:tcPr>
          <w:p w14:paraId="14888C0F"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Verbal Paired Associates </w:t>
            </w:r>
          </w:p>
        </w:tc>
        <w:tc>
          <w:tcPr>
            <w:tcW w:w="4017" w:type="dxa"/>
            <w:gridSpan w:val="2"/>
          </w:tcPr>
          <w:p w14:paraId="5571E674" w14:textId="77777777" w:rsidR="00C664BC" w:rsidRPr="000904F0" w:rsidRDefault="00C664BC" w:rsidP="00436CCF">
            <w:pPr>
              <w:jc w:val="center"/>
              <w:rPr>
                <w:rFonts w:ascii="Arial" w:hAnsi="Arial" w:cs="Arial"/>
                <w:sz w:val="22"/>
                <w:szCs w:val="22"/>
              </w:rPr>
            </w:pPr>
          </w:p>
        </w:tc>
      </w:tr>
      <w:tr w:rsidR="000904F0" w:rsidRPr="000904F0" w14:paraId="2000CDE6" w14:textId="77777777" w:rsidTr="00E913A0">
        <w:tc>
          <w:tcPr>
            <w:tcW w:w="9026" w:type="dxa"/>
            <w:gridSpan w:val="3"/>
            <w:shd w:val="clear" w:color="auto" w:fill="D9D9D9" w:themeFill="background1" w:themeFillShade="D9"/>
          </w:tcPr>
          <w:p w14:paraId="3825DFA0" w14:textId="77777777" w:rsidR="00C664BC" w:rsidRPr="000904F0" w:rsidRDefault="00C664BC" w:rsidP="00436CCF">
            <w:pPr>
              <w:jc w:val="center"/>
              <w:rPr>
                <w:rFonts w:ascii="Arial" w:hAnsi="Arial" w:cs="Arial"/>
                <w:b/>
                <w:iCs/>
                <w:sz w:val="22"/>
                <w:szCs w:val="22"/>
              </w:rPr>
            </w:pPr>
            <w:r w:rsidRPr="000904F0">
              <w:rPr>
                <w:rFonts w:ascii="Arial" w:hAnsi="Arial" w:cs="Arial"/>
                <w:b/>
                <w:iCs/>
                <w:sz w:val="22"/>
                <w:szCs w:val="22"/>
              </w:rPr>
              <w:t>Basic Attention</w:t>
            </w:r>
          </w:p>
        </w:tc>
      </w:tr>
      <w:tr w:rsidR="000904F0" w:rsidRPr="000904F0" w14:paraId="50A57DE4" w14:textId="77777777" w:rsidTr="00E913A0">
        <w:tc>
          <w:tcPr>
            <w:tcW w:w="5009" w:type="dxa"/>
          </w:tcPr>
          <w:p w14:paraId="59E7C30D"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WAIS-III Digit Span forward </w:t>
            </w:r>
          </w:p>
        </w:tc>
        <w:tc>
          <w:tcPr>
            <w:tcW w:w="4017" w:type="dxa"/>
            <w:gridSpan w:val="2"/>
          </w:tcPr>
          <w:p w14:paraId="2B32A30A" w14:textId="77777777" w:rsidR="00C664BC" w:rsidRPr="000904F0" w:rsidRDefault="00C664BC" w:rsidP="00436CCF">
            <w:pPr>
              <w:jc w:val="center"/>
              <w:rPr>
                <w:rFonts w:ascii="Arial" w:hAnsi="Arial" w:cs="Arial"/>
                <w:sz w:val="22"/>
                <w:szCs w:val="22"/>
              </w:rPr>
            </w:pPr>
          </w:p>
        </w:tc>
      </w:tr>
      <w:tr w:rsidR="000904F0" w:rsidRPr="000904F0" w14:paraId="5014E3C0" w14:textId="77777777" w:rsidTr="00E913A0">
        <w:tc>
          <w:tcPr>
            <w:tcW w:w="5009" w:type="dxa"/>
          </w:tcPr>
          <w:p w14:paraId="77DB63B3" w14:textId="77777777" w:rsidR="00C664BC" w:rsidRPr="000904F0" w:rsidRDefault="00C664BC" w:rsidP="00436CCF">
            <w:pPr>
              <w:rPr>
                <w:rFonts w:ascii="Arial" w:hAnsi="Arial" w:cs="Arial"/>
                <w:i/>
                <w:iCs/>
                <w:sz w:val="22"/>
                <w:szCs w:val="22"/>
              </w:rPr>
            </w:pPr>
            <w:r w:rsidRPr="000904F0">
              <w:rPr>
                <w:rFonts w:ascii="Arial" w:hAnsi="Arial" w:cs="Arial"/>
                <w:iCs/>
                <w:sz w:val="22"/>
                <w:szCs w:val="22"/>
              </w:rPr>
              <w:t>Processing Speed</w:t>
            </w:r>
            <w:r w:rsidRPr="000904F0">
              <w:rPr>
                <w:rFonts w:ascii="Arial" w:hAnsi="Arial" w:cs="Arial"/>
                <w:i/>
                <w:iCs/>
                <w:sz w:val="22"/>
                <w:szCs w:val="22"/>
              </w:rPr>
              <w:t xml:space="preserve"> </w:t>
            </w:r>
          </w:p>
        </w:tc>
        <w:tc>
          <w:tcPr>
            <w:tcW w:w="4017" w:type="dxa"/>
            <w:gridSpan w:val="2"/>
          </w:tcPr>
          <w:p w14:paraId="368CBBFF" w14:textId="77777777" w:rsidR="00C664BC" w:rsidRPr="000904F0" w:rsidRDefault="00C664BC" w:rsidP="00436CCF">
            <w:pPr>
              <w:jc w:val="center"/>
              <w:rPr>
                <w:rFonts w:ascii="Arial" w:hAnsi="Arial" w:cs="Arial"/>
                <w:iCs/>
                <w:sz w:val="22"/>
                <w:szCs w:val="22"/>
              </w:rPr>
            </w:pPr>
          </w:p>
        </w:tc>
      </w:tr>
      <w:tr w:rsidR="000904F0" w:rsidRPr="000904F0" w14:paraId="536F9DF5" w14:textId="77777777" w:rsidTr="00E913A0">
        <w:tc>
          <w:tcPr>
            <w:tcW w:w="5009" w:type="dxa"/>
          </w:tcPr>
          <w:p w14:paraId="4C722CD8" w14:textId="77777777" w:rsidR="00C664BC" w:rsidRPr="000904F0" w:rsidRDefault="00C664BC" w:rsidP="00436CCF">
            <w:pPr>
              <w:rPr>
                <w:rFonts w:ascii="Arial" w:hAnsi="Arial" w:cs="Arial"/>
                <w:sz w:val="22"/>
                <w:szCs w:val="22"/>
              </w:rPr>
            </w:pPr>
            <w:r w:rsidRPr="000904F0">
              <w:rPr>
                <w:rFonts w:ascii="Arial" w:hAnsi="Arial" w:cs="Arial"/>
                <w:sz w:val="22"/>
                <w:szCs w:val="22"/>
              </w:rPr>
              <w:t>Trail Making Test Part A</w:t>
            </w:r>
          </w:p>
        </w:tc>
        <w:tc>
          <w:tcPr>
            <w:tcW w:w="4017" w:type="dxa"/>
            <w:gridSpan w:val="2"/>
          </w:tcPr>
          <w:p w14:paraId="532F2A1E"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1BD76203" w14:textId="77777777" w:rsidTr="00E913A0">
        <w:tc>
          <w:tcPr>
            <w:tcW w:w="5009" w:type="dxa"/>
          </w:tcPr>
          <w:p w14:paraId="7C0BB0C5" w14:textId="77777777" w:rsidR="00C664BC" w:rsidRPr="009D3C6D" w:rsidRDefault="00C664BC" w:rsidP="00436CCF">
            <w:pPr>
              <w:rPr>
                <w:rFonts w:ascii="Arial" w:hAnsi="Arial" w:cs="Arial"/>
                <w:sz w:val="22"/>
                <w:szCs w:val="22"/>
                <w:lang w:val="fr-FR"/>
              </w:rPr>
            </w:pPr>
            <w:r w:rsidRPr="009D3C6D">
              <w:rPr>
                <w:rFonts w:ascii="Arial" w:hAnsi="Arial" w:cs="Arial"/>
                <w:sz w:val="22"/>
                <w:szCs w:val="22"/>
                <w:lang w:val="fr-FR"/>
              </w:rPr>
              <w:t>WAIS-III Digit Symbol subtest</w:t>
            </w:r>
          </w:p>
        </w:tc>
        <w:tc>
          <w:tcPr>
            <w:tcW w:w="4017" w:type="dxa"/>
            <w:gridSpan w:val="2"/>
          </w:tcPr>
          <w:p w14:paraId="67895D91"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2C1FFB59" w14:textId="77777777" w:rsidTr="00E913A0">
        <w:tc>
          <w:tcPr>
            <w:tcW w:w="5009" w:type="dxa"/>
          </w:tcPr>
          <w:p w14:paraId="30D7DADE" w14:textId="77777777" w:rsidR="00C664BC" w:rsidRPr="000904F0" w:rsidRDefault="00C664BC" w:rsidP="00436CCF">
            <w:pPr>
              <w:rPr>
                <w:rFonts w:ascii="Arial" w:hAnsi="Arial" w:cs="Arial"/>
                <w:sz w:val="22"/>
                <w:szCs w:val="22"/>
              </w:rPr>
            </w:pPr>
            <w:r w:rsidRPr="000904F0">
              <w:rPr>
                <w:rFonts w:ascii="Arial" w:hAnsi="Arial" w:cs="Arial"/>
                <w:sz w:val="22"/>
                <w:szCs w:val="22"/>
              </w:rPr>
              <w:t>Stroop Color Reading</w:t>
            </w:r>
          </w:p>
        </w:tc>
        <w:tc>
          <w:tcPr>
            <w:tcW w:w="4017" w:type="dxa"/>
            <w:gridSpan w:val="2"/>
          </w:tcPr>
          <w:p w14:paraId="63F43EF4"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581A2698" w14:textId="77777777" w:rsidTr="00E913A0">
        <w:tc>
          <w:tcPr>
            <w:tcW w:w="9026" w:type="dxa"/>
            <w:gridSpan w:val="3"/>
            <w:shd w:val="clear" w:color="auto" w:fill="D9D9D9" w:themeFill="background1" w:themeFillShade="D9"/>
          </w:tcPr>
          <w:p w14:paraId="61FA3D9A" w14:textId="77777777" w:rsidR="00C664BC" w:rsidRPr="000904F0" w:rsidRDefault="00C664BC" w:rsidP="00436CCF">
            <w:pPr>
              <w:jc w:val="center"/>
              <w:rPr>
                <w:rFonts w:ascii="Arial" w:hAnsi="Arial" w:cs="Arial"/>
                <w:b/>
                <w:iCs/>
                <w:sz w:val="22"/>
                <w:szCs w:val="22"/>
              </w:rPr>
            </w:pPr>
            <w:r w:rsidRPr="000904F0">
              <w:rPr>
                <w:rFonts w:ascii="Arial" w:hAnsi="Arial" w:cs="Arial"/>
                <w:b/>
                <w:iCs/>
                <w:sz w:val="22"/>
                <w:szCs w:val="22"/>
              </w:rPr>
              <w:t>Executive functions</w:t>
            </w:r>
          </w:p>
        </w:tc>
      </w:tr>
      <w:tr w:rsidR="000904F0" w:rsidRPr="000904F0" w14:paraId="5C0DD04F" w14:textId="77777777" w:rsidTr="00E913A0">
        <w:tc>
          <w:tcPr>
            <w:tcW w:w="5009" w:type="dxa"/>
          </w:tcPr>
          <w:p w14:paraId="7E477366" w14:textId="77777777" w:rsidR="00C664BC" w:rsidRPr="000904F0" w:rsidRDefault="00C664BC" w:rsidP="00436CCF">
            <w:pPr>
              <w:rPr>
                <w:rFonts w:ascii="Arial" w:hAnsi="Arial" w:cs="Arial"/>
                <w:i/>
                <w:iCs/>
                <w:sz w:val="22"/>
                <w:szCs w:val="22"/>
              </w:rPr>
            </w:pPr>
            <w:r w:rsidRPr="000904F0">
              <w:rPr>
                <w:rFonts w:ascii="Arial" w:hAnsi="Arial" w:cs="Arial"/>
                <w:sz w:val="22"/>
                <w:szCs w:val="22"/>
              </w:rPr>
              <w:t xml:space="preserve">a. </w:t>
            </w:r>
            <w:r w:rsidRPr="000904F0">
              <w:rPr>
                <w:rFonts w:ascii="Arial" w:hAnsi="Arial" w:cs="Arial"/>
                <w:i/>
                <w:iCs/>
                <w:sz w:val="22"/>
                <w:szCs w:val="22"/>
              </w:rPr>
              <w:t xml:space="preserve">Inhibition </w:t>
            </w:r>
          </w:p>
        </w:tc>
        <w:tc>
          <w:tcPr>
            <w:tcW w:w="4017" w:type="dxa"/>
            <w:gridSpan w:val="2"/>
          </w:tcPr>
          <w:p w14:paraId="16231C9F" w14:textId="77777777" w:rsidR="00C664BC" w:rsidRPr="000904F0" w:rsidRDefault="00C664BC" w:rsidP="00436CCF">
            <w:pPr>
              <w:jc w:val="center"/>
              <w:rPr>
                <w:rFonts w:ascii="Arial" w:hAnsi="Arial" w:cs="Arial"/>
                <w:sz w:val="22"/>
                <w:szCs w:val="22"/>
              </w:rPr>
            </w:pPr>
          </w:p>
        </w:tc>
      </w:tr>
      <w:tr w:rsidR="000904F0" w:rsidRPr="000904F0" w14:paraId="6D69F276" w14:textId="77777777" w:rsidTr="00E913A0">
        <w:tc>
          <w:tcPr>
            <w:tcW w:w="5009" w:type="dxa"/>
          </w:tcPr>
          <w:p w14:paraId="18FD4AA8" w14:textId="77777777" w:rsidR="00C664BC" w:rsidRPr="000904F0" w:rsidRDefault="00C664BC" w:rsidP="00436CCF">
            <w:pPr>
              <w:rPr>
                <w:rFonts w:ascii="Arial" w:hAnsi="Arial" w:cs="Arial"/>
                <w:sz w:val="22"/>
                <w:szCs w:val="22"/>
              </w:rPr>
            </w:pPr>
            <w:r w:rsidRPr="000904F0">
              <w:rPr>
                <w:rFonts w:ascii="Arial" w:hAnsi="Arial" w:cs="Arial"/>
                <w:sz w:val="22"/>
                <w:szCs w:val="22"/>
              </w:rPr>
              <w:t>Stroop Color and Word Test</w:t>
            </w:r>
          </w:p>
        </w:tc>
        <w:tc>
          <w:tcPr>
            <w:tcW w:w="4017" w:type="dxa"/>
            <w:gridSpan w:val="2"/>
          </w:tcPr>
          <w:p w14:paraId="4825CE58"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10F23501" w14:textId="77777777" w:rsidTr="00E913A0">
        <w:tc>
          <w:tcPr>
            <w:tcW w:w="5009" w:type="dxa"/>
          </w:tcPr>
          <w:p w14:paraId="148799AC"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b. </w:t>
            </w:r>
            <w:r w:rsidRPr="000904F0">
              <w:rPr>
                <w:rFonts w:ascii="Arial" w:hAnsi="Arial" w:cs="Arial"/>
                <w:i/>
                <w:iCs/>
                <w:sz w:val="22"/>
                <w:szCs w:val="22"/>
              </w:rPr>
              <w:t xml:space="preserve">Shifting </w:t>
            </w:r>
            <w:r w:rsidRPr="000904F0">
              <w:rPr>
                <w:rFonts w:ascii="Arial" w:hAnsi="Arial" w:cs="Arial"/>
                <w:sz w:val="22"/>
                <w:szCs w:val="22"/>
              </w:rPr>
              <w:t xml:space="preserve">Wisconsin Card Sorting Test </w:t>
            </w:r>
          </w:p>
        </w:tc>
        <w:tc>
          <w:tcPr>
            <w:tcW w:w="4017" w:type="dxa"/>
            <w:gridSpan w:val="2"/>
          </w:tcPr>
          <w:p w14:paraId="311F1841" w14:textId="77777777" w:rsidR="00C664BC" w:rsidRPr="000904F0" w:rsidRDefault="00C664BC" w:rsidP="00436CCF">
            <w:pPr>
              <w:jc w:val="center"/>
              <w:rPr>
                <w:rFonts w:ascii="Arial" w:hAnsi="Arial" w:cs="Arial"/>
                <w:sz w:val="22"/>
                <w:szCs w:val="22"/>
              </w:rPr>
            </w:pPr>
          </w:p>
        </w:tc>
      </w:tr>
      <w:tr w:rsidR="000904F0" w:rsidRPr="000904F0" w14:paraId="595CD14A" w14:textId="77777777" w:rsidTr="00E913A0">
        <w:tc>
          <w:tcPr>
            <w:tcW w:w="5009" w:type="dxa"/>
          </w:tcPr>
          <w:p w14:paraId="36E83477" w14:textId="77777777" w:rsidR="00C664BC" w:rsidRPr="000904F0" w:rsidRDefault="00C664BC" w:rsidP="00436CCF">
            <w:pPr>
              <w:rPr>
                <w:rFonts w:ascii="Arial" w:hAnsi="Arial" w:cs="Arial"/>
                <w:sz w:val="22"/>
                <w:szCs w:val="22"/>
              </w:rPr>
            </w:pPr>
            <w:r w:rsidRPr="000904F0">
              <w:rPr>
                <w:rFonts w:ascii="Arial" w:hAnsi="Arial" w:cs="Arial"/>
                <w:sz w:val="22"/>
                <w:szCs w:val="22"/>
              </w:rPr>
              <w:t>WCST</w:t>
            </w:r>
          </w:p>
        </w:tc>
        <w:tc>
          <w:tcPr>
            <w:tcW w:w="4017" w:type="dxa"/>
            <w:gridSpan w:val="2"/>
          </w:tcPr>
          <w:p w14:paraId="05318F8D" w14:textId="77777777" w:rsidR="00C664BC" w:rsidRPr="000904F0" w:rsidRDefault="00C664BC" w:rsidP="00436CCF">
            <w:pPr>
              <w:jc w:val="center"/>
              <w:rPr>
                <w:rFonts w:ascii="Arial" w:hAnsi="Arial" w:cs="Arial"/>
                <w:sz w:val="22"/>
                <w:szCs w:val="22"/>
              </w:rPr>
            </w:pPr>
          </w:p>
        </w:tc>
      </w:tr>
      <w:tr w:rsidR="000904F0" w:rsidRPr="000904F0" w14:paraId="33B2140D" w14:textId="77777777" w:rsidTr="00E913A0">
        <w:tc>
          <w:tcPr>
            <w:tcW w:w="5009" w:type="dxa"/>
          </w:tcPr>
          <w:p w14:paraId="58D5DF25" w14:textId="77777777" w:rsidR="00C664BC" w:rsidRPr="000904F0" w:rsidRDefault="00C664BC" w:rsidP="00436CCF">
            <w:pPr>
              <w:rPr>
                <w:rFonts w:ascii="Arial" w:hAnsi="Arial" w:cs="Arial"/>
                <w:sz w:val="22"/>
                <w:szCs w:val="22"/>
              </w:rPr>
            </w:pPr>
            <w:r w:rsidRPr="000904F0">
              <w:rPr>
                <w:rFonts w:ascii="Arial" w:hAnsi="Arial" w:cs="Arial"/>
                <w:sz w:val="22"/>
                <w:szCs w:val="22"/>
              </w:rPr>
              <w:t>Trail Making Test Part B;</w:t>
            </w:r>
          </w:p>
        </w:tc>
        <w:tc>
          <w:tcPr>
            <w:tcW w:w="4017" w:type="dxa"/>
            <w:gridSpan w:val="2"/>
          </w:tcPr>
          <w:p w14:paraId="1FDE716D"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36830C7F" w14:textId="77777777" w:rsidTr="00E913A0">
        <w:tc>
          <w:tcPr>
            <w:tcW w:w="5009" w:type="dxa"/>
          </w:tcPr>
          <w:p w14:paraId="51B80C11" w14:textId="77777777" w:rsidR="00C664BC" w:rsidRPr="000904F0" w:rsidRDefault="00C664BC" w:rsidP="00436CCF">
            <w:pPr>
              <w:rPr>
                <w:rFonts w:ascii="Arial" w:hAnsi="Arial" w:cs="Arial"/>
                <w:i/>
                <w:iCs/>
                <w:sz w:val="22"/>
                <w:szCs w:val="22"/>
              </w:rPr>
            </w:pPr>
            <w:r w:rsidRPr="000904F0">
              <w:rPr>
                <w:rFonts w:ascii="Arial" w:hAnsi="Arial" w:cs="Arial"/>
                <w:sz w:val="22"/>
                <w:szCs w:val="22"/>
              </w:rPr>
              <w:t xml:space="preserve">c. </w:t>
            </w:r>
            <w:r w:rsidRPr="000904F0">
              <w:rPr>
                <w:rFonts w:ascii="Arial" w:hAnsi="Arial" w:cs="Arial"/>
                <w:i/>
                <w:iCs/>
                <w:sz w:val="22"/>
                <w:szCs w:val="22"/>
              </w:rPr>
              <w:t xml:space="preserve">Revision &amp; Monitoring </w:t>
            </w:r>
          </w:p>
        </w:tc>
        <w:tc>
          <w:tcPr>
            <w:tcW w:w="4017" w:type="dxa"/>
            <w:gridSpan w:val="2"/>
          </w:tcPr>
          <w:p w14:paraId="1CB3BDBF" w14:textId="77777777" w:rsidR="00C664BC" w:rsidRPr="000904F0" w:rsidRDefault="00C664BC" w:rsidP="00436CCF">
            <w:pPr>
              <w:jc w:val="center"/>
              <w:rPr>
                <w:rFonts w:ascii="Arial" w:hAnsi="Arial" w:cs="Arial"/>
                <w:sz w:val="22"/>
                <w:szCs w:val="22"/>
              </w:rPr>
            </w:pPr>
          </w:p>
        </w:tc>
      </w:tr>
      <w:tr w:rsidR="000904F0" w:rsidRPr="000904F0" w14:paraId="0AD55BEF" w14:textId="77777777" w:rsidTr="00E913A0">
        <w:tc>
          <w:tcPr>
            <w:tcW w:w="5009" w:type="dxa"/>
          </w:tcPr>
          <w:p w14:paraId="5C83423F" w14:textId="77777777" w:rsidR="00C664BC" w:rsidRPr="000904F0" w:rsidRDefault="00C664BC" w:rsidP="00436CCF">
            <w:pPr>
              <w:rPr>
                <w:rFonts w:ascii="Arial" w:hAnsi="Arial" w:cs="Arial"/>
                <w:sz w:val="22"/>
                <w:szCs w:val="22"/>
              </w:rPr>
            </w:pPr>
            <w:r w:rsidRPr="000904F0">
              <w:rPr>
                <w:rFonts w:ascii="Arial" w:hAnsi="Arial" w:cs="Arial"/>
                <w:sz w:val="22"/>
                <w:szCs w:val="22"/>
              </w:rPr>
              <w:t>WAIS-III Letter-Number Sequencing</w:t>
            </w:r>
          </w:p>
        </w:tc>
        <w:tc>
          <w:tcPr>
            <w:tcW w:w="4017" w:type="dxa"/>
            <w:gridSpan w:val="2"/>
          </w:tcPr>
          <w:p w14:paraId="32914A1F"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1D10D31F" w14:textId="77777777" w:rsidTr="00E913A0">
        <w:tc>
          <w:tcPr>
            <w:tcW w:w="5009" w:type="dxa"/>
          </w:tcPr>
          <w:p w14:paraId="36349D0B"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WAIS-III Digit Span backwards </w:t>
            </w:r>
          </w:p>
        </w:tc>
        <w:tc>
          <w:tcPr>
            <w:tcW w:w="4017" w:type="dxa"/>
            <w:gridSpan w:val="2"/>
          </w:tcPr>
          <w:p w14:paraId="1B7971D6" w14:textId="77777777" w:rsidR="00C664BC" w:rsidRPr="000904F0" w:rsidRDefault="00C664BC" w:rsidP="00436CCF">
            <w:pPr>
              <w:jc w:val="center"/>
              <w:rPr>
                <w:rFonts w:ascii="Arial" w:hAnsi="Arial" w:cs="Arial"/>
                <w:sz w:val="22"/>
                <w:szCs w:val="22"/>
              </w:rPr>
            </w:pPr>
          </w:p>
        </w:tc>
      </w:tr>
      <w:tr w:rsidR="000904F0" w:rsidRPr="000904F0" w14:paraId="2E51E988" w14:textId="77777777" w:rsidTr="00E913A0">
        <w:tc>
          <w:tcPr>
            <w:tcW w:w="9026" w:type="dxa"/>
            <w:gridSpan w:val="3"/>
            <w:shd w:val="clear" w:color="auto" w:fill="D9D9D9" w:themeFill="background1" w:themeFillShade="D9"/>
          </w:tcPr>
          <w:p w14:paraId="297FFE77" w14:textId="77777777" w:rsidR="00C664BC" w:rsidRPr="000904F0" w:rsidRDefault="00C664BC" w:rsidP="00436CCF">
            <w:pPr>
              <w:jc w:val="center"/>
              <w:rPr>
                <w:rFonts w:ascii="Arial" w:hAnsi="Arial" w:cs="Arial"/>
                <w:b/>
                <w:sz w:val="22"/>
                <w:szCs w:val="22"/>
              </w:rPr>
            </w:pPr>
            <w:r w:rsidRPr="000904F0">
              <w:rPr>
                <w:rFonts w:ascii="Arial" w:hAnsi="Arial" w:cs="Arial"/>
                <w:b/>
                <w:sz w:val="22"/>
                <w:szCs w:val="22"/>
              </w:rPr>
              <w:t xml:space="preserve">Fluid </w:t>
            </w:r>
            <w:r w:rsidRPr="000904F0">
              <w:rPr>
                <w:rFonts w:ascii="Arial" w:hAnsi="Arial" w:cs="Arial"/>
                <w:b/>
                <w:iCs/>
                <w:sz w:val="22"/>
                <w:szCs w:val="22"/>
              </w:rPr>
              <w:t>Reasoning</w:t>
            </w:r>
          </w:p>
        </w:tc>
      </w:tr>
      <w:tr w:rsidR="000904F0" w:rsidRPr="000904F0" w14:paraId="1F2AD5BA" w14:textId="77777777" w:rsidTr="00E913A0">
        <w:tc>
          <w:tcPr>
            <w:tcW w:w="5009" w:type="dxa"/>
          </w:tcPr>
          <w:p w14:paraId="1778D921" w14:textId="77777777" w:rsidR="00C664BC" w:rsidRPr="000904F0" w:rsidRDefault="00C664BC" w:rsidP="00436CCF">
            <w:pPr>
              <w:rPr>
                <w:rFonts w:ascii="Arial" w:hAnsi="Arial" w:cs="Arial"/>
                <w:sz w:val="22"/>
                <w:szCs w:val="22"/>
              </w:rPr>
            </w:pPr>
            <w:r w:rsidRPr="000904F0">
              <w:rPr>
                <w:rFonts w:ascii="Arial" w:hAnsi="Arial" w:cs="Arial"/>
                <w:sz w:val="22"/>
                <w:szCs w:val="22"/>
              </w:rPr>
              <w:t>WAIS-III Similarities subtest</w:t>
            </w:r>
          </w:p>
        </w:tc>
        <w:tc>
          <w:tcPr>
            <w:tcW w:w="4017" w:type="dxa"/>
            <w:gridSpan w:val="2"/>
          </w:tcPr>
          <w:p w14:paraId="122E8ED9" w14:textId="77777777" w:rsidR="00C664BC" w:rsidRPr="000904F0" w:rsidRDefault="00C664BC" w:rsidP="00436CCF">
            <w:pPr>
              <w:jc w:val="center"/>
              <w:rPr>
                <w:rFonts w:ascii="Arial" w:hAnsi="Arial" w:cs="Arial"/>
                <w:sz w:val="22"/>
                <w:szCs w:val="22"/>
              </w:rPr>
            </w:pPr>
          </w:p>
        </w:tc>
      </w:tr>
      <w:tr w:rsidR="000904F0" w:rsidRPr="000904F0" w14:paraId="68D0FF37" w14:textId="77777777" w:rsidTr="00E913A0">
        <w:tc>
          <w:tcPr>
            <w:tcW w:w="5009" w:type="dxa"/>
          </w:tcPr>
          <w:p w14:paraId="49561191" w14:textId="77777777" w:rsidR="00C664BC" w:rsidRPr="000904F0" w:rsidRDefault="00C664BC" w:rsidP="00436CCF">
            <w:pPr>
              <w:rPr>
                <w:rFonts w:ascii="Arial" w:hAnsi="Arial" w:cs="Arial"/>
                <w:sz w:val="22"/>
                <w:szCs w:val="22"/>
              </w:rPr>
            </w:pPr>
            <w:r w:rsidRPr="000904F0">
              <w:rPr>
                <w:rFonts w:ascii="Arial" w:hAnsi="Arial" w:cs="Arial"/>
                <w:sz w:val="22"/>
                <w:szCs w:val="22"/>
              </w:rPr>
              <w:t>WAIS-III Matrix Reasoning subtest</w:t>
            </w:r>
          </w:p>
        </w:tc>
        <w:tc>
          <w:tcPr>
            <w:tcW w:w="4017" w:type="dxa"/>
            <w:gridSpan w:val="2"/>
          </w:tcPr>
          <w:p w14:paraId="05ECCF15" w14:textId="77777777" w:rsidR="00C664BC" w:rsidRPr="000904F0" w:rsidRDefault="00C664BC" w:rsidP="00436CCF">
            <w:pPr>
              <w:jc w:val="center"/>
              <w:rPr>
                <w:rFonts w:ascii="Arial" w:hAnsi="Arial" w:cs="Arial"/>
                <w:sz w:val="22"/>
                <w:szCs w:val="22"/>
              </w:rPr>
            </w:pPr>
          </w:p>
        </w:tc>
      </w:tr>
      <w:tr w:rsidR="000904F0" w:rsidRPr="000904F0" w14:paraId="6FBCD7E0" w14:textId="77777777" w:rsidTr="00E913A0">
        <w:tc>
          <w:tcPr>
            <w:tcW w:w="9026" w:type="dxa"/>
            <w:gridSpan w:val="3"/>
            <w:shd w:val="clear" w:color="auto" w:fill="D9D9D9" w:themeFill="background1" w:themeFillShade="D9"/>
          </w:tcPr>
          <w:p w14:paraId="34DBCFBA" w14:textId="77777777" w:rsidR="00C664BC" w:rsidRPr="000904F0" w:rsidRDefault="00C664BC" w:rsidP="00436CCF">
            <w:pPr>
              <w:jc w:val="center"/>
              <w:rPr>
                <w:rFonts w:ascii="Arial" w:hAnsi="Arial" w:cs="Arial"/>
                <w:b/>
                <w:iCs/>
                <w:sz w:val="22"/>
                <w:szCs w:val="22"/>
              </w:rPr>
            </w:pPr>
            <w:r w:rsidRPr="000904F0">
              <w:rPr>
                <w:rFonts w:ascii="Arial" w:hAnsi="Arial" w:cs="Arial"/>
                <w:b/>
                <w:iCs/>
                <w:sz w:val="22"/>
                <w:szCs w:val="22"/>
              </w:rPr>
              <w:t>Reaction Time</w:t>
            </w:r>
          </w:p>
        </w:tc>
      </w:tr>
      <w:tr w:rsidR="000904F0" w:rsidRPr="000904F0" w14:paraId="5C6D0A17" w14:textId="77777777" w:rsidTr="00E913A0">
        <w:tc>
          <w:tcPr>
            <w:tcW w:w="5009" w:type="dxa"/>
          </w:tcPr>
          <w:p w14:paraId="3AB2AD41" w14:textId="77777777" w:rsidR="00C664BC" w:rsidRPr="000904F0" w:rsidRDefault="00C664BC" w:rsidP="00436CCF">
            <w:pPr>
              <w:rPr>
                <w:rFonts w:ascii="Arial" w:hAnsi="Arial" w:cs="Arial"/>
                <w:sz w:val="22"/>
                <w:szCs w:val="22"/>
              </w:rPr>
            </w:pPr>
            <w:r w:rsidRPr="000904F0">
              <w:rPr>
                <w:rFonts w:ascii="Arial" w:hAnsi="Arial" w:cs="Arial"/>
                <w:sz w:val="22"/>
                <w:szCs w:val="22"/>
              </w:rPr>
              <w:t>Variable-</w:t>
            </w:r>
            <w:proofErr w:type="spellStart"/>
            <w:r w:rsidRPr="000904F0">
              <w:rPr>
                <w:rFonts w:ascii="Arial" w:hAnsi="Arial" w:cs="Arial"/>
                <w:sz w:val="22"/>
                <w:szCs w:val="22"/>
              </w:rPr>
              <w:t>foreperiod</w:t>
            </w:r>
            <w:proofErr w:type="spellEnd"/>
            <w:r w:rsidRPr="000904F0">
              <w:rPr>
                <w:rFonts w:ascii="Arial" w:hAnsi="Arial" w:cs="Arial"/>
                <w:sz w:val="22"/>
                <w:szCs w:val="22"/>
              </w:rPr>
              <w:t xml:space="preserve"> simple reaction time </w:t>
            </w:r>
          </w:p>
        </w:tc>
        <w:tc>
          <w:tcPr>
            <w:tcW w:w="4017" w:type="dxa"/>
            <w:gridSpan w:val="2"/>
          </w:tcPr>
          <w:p w14:paraId="73AD5A45" w14:textId="77777777" w:rsidR="00C664BC" w:rsidRPr="000904F0" w:rsidRDefault="00C664BC" w:rsidP="00436CCF">
            <w:pPr>
              <w:jc w:val="center"/>
              <w:rPr>
                <w:rFonts w:ascii="Arial" w:hAnsi="Arial" w:cs="Arial"/>
                <w:sz w:val="22"/>
                <w:szCs w:val="22"/>
              </w:rPr>
            </w:pPr>
          </w:p>
        </w:tc>
      </w:tr>
      <w:tr w:rsidR="000904F0" w:rsidRPr="000904F0" w14:paraId="343F97F6" w14:textId="77777777" w:rsidTr="00E913A0">
        <w:tc>
          <w:tcPr>
            <w:tcW w:w="5009" w:type="dxa"/>
          </w:tcPr>
          <w:p w14:paraId="5E290C77"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Choice reaction time (go-no go task, 2-choice </w:t>
            </w:r>
            <w:proofErr w:type="gramStart"/>
            <w:r w:rsidRPr="000904F0">
              <w:rPr>
                <w:rFonts w:ascii="Arial" w:hAnsi="Arial" w:cs="Arial"/>
                <w:sz w:val="22"/>
                <w:szCs w:val="22"/>
              </w:rPr>
              <w:t>RT</w:t>
            </w:r>
            <w:proofErr w:type="gramEnd"/>
            <w:r w:rsidRPr="000904F0">
              <w:rPr>
                <w:rFonts w:ascii="Arial" w:hAnsi="Arial" w:cs="Arial"/>
                <w:sz w:val="22"/>
                <w:szCs w:val="22"/>
              </w:rPr>
              <w:t xml:space="preserve"> and 4-choice RT)</w:t>
            </w:r>
          </w:p>
        </w:tc>
        <w:tc>
          <w:tcPr>
            <w:tcW w:w="4017" w:type="dxa"/>
            <w:gridSpan w:val="2"/>
          </w:tcPr>
          <w:p w14:paraId="67D01196" w14:textId="77777777" w:rsidR="00C664BC" w:rsidRPr="000904F0" w:rsidRDefault="00C664BC" w:rsidP="00436CCF">
            <w:pPr>
              <w:jc w:val="center"/>
              <w:rPr>
                <w:rFonts w:ascii="Arial" w:hAnsi="Arial" w:cs="Arial"/>
                <w:sz w:val="22"/>
                <w:szCs w:val="22"/>
              </w:rPr>
            </w:pPr>
          </w:p>
        </w:tc>
      </w:tr>
      <w:tr w:rsidR="000904F0" w:rsidRPr="000904F0" w14:paraId="7CA8C497" w14:textId="77777777" w:rsidTr="00E913A0">
        <w:tc>
          <w:tcPr>
            <w:tcW w:w="9026" w:type="dxa"/>
            <w:gridSpan w:val="3"/>
            <w:shd w:val="clear" w:color="auto" w:fill="D9D9D9" w:themeFill="background1" w:themeFillShade="D9"/>
          </w:tcPr>
          <w:p w14:paraId="06B58480" w14:textId="77777777" w:rsidR="00C664BC" w:rsidRPr="000904F0" w:rsidRDefault="00C664BC" w:rsidP="00436CCF">
            <w:pPr>
              <w:jc w:val="center"/>
              <w:rPr>
                <w:rFonts w:ascii="Arial" w:hAnsi="Arial" w:cs="Arial"/>
                <w:b/>
                <w:iCs/>
                <w:sz w:val="22"/>
                <w:szCs w:val="22"/>
              </w:rPr>
            </w:pPr>
            <w:r w:rsidRPr="000904F0">
              <w:rPr>
                <w:rFonts w:ascii="Arial" w:hAnsi="Arial" w:cs="Arial"/>
                <w:b/>
                <w:iCs/>
                <w:sz w:val="22"/>
                <w:szCs w:val="22"/>
              </w:rPr>
              <w:t>Language</w:t>
            </w:r>
          </w:p>
        </w:tc>
      </w:tr>
      <w:tr w:rsidR="000904F0" w:rsidRPr="000904F0" w14:paraId="448FCA42" w14:textId="77777777" w:rsidTr="00E913A0">
        <w:tc>
          <w:tcPr>
            <w:tcW w:w="5009" w:type="dxa"/>
          </w:tcPr>
          <w:p w14:paraId="718AC77E" w14:textId="77777777" w:rsidR="00C664BC" w:rsidRPr="000904F0" w:rsidRDefault="00C664BC" w:rsidP="00436CCF">
            <w:pPr>
              <w:rPr>
                <w:rFonts w:ascii="Arial" w:hAnsi="Arial" w:cs="Arial"/>
                <w:sz w:val="22"/>
                <w:szCs w:val="22"/>
              </w:rPr>
            </w:pPr>
            <w:r w:rsidRPr="000904F0">
              <w:rPr>
                <w:rFonts w:ascii="Arial" w:hAnsi="Arial" w:cs="Arial"/>
                <w:sz w:val="22"/>
                <w:szCs w:val="22"/>
              </w:rPr>
              <w:t>Boston Naming Test</w:t>
            </w:r>
          </w:p>
        </w:tc>
        <w:tc>
          <w:tcPr>
            <w:tcW w:w="4017" w:type="dxa"/>
            <w:gridSpan w:val="2"/>
          </w:tcPr>
          <w:p w14:paraId="741429AD" w14:textId="77777777" w:rsidR="00C664BC" w:rsidRPr="000904F0" w:rsidRDefault="00C664BC" w:rsidP="00436CCF">
            <w:pPr>
              <w:jc w:val="center"/>
              <w:rPr>
                <w:rFonts w:ascii="Arial" w:hAnsi="Arial" w:cs="Arial"/>
                <w:sz w:val="22"/>
                <w:szCs w:val="22"/>
              </w:rPr>
            </w:pPr>
          </w:p>
        </w:tc>
      </w:tr>
      <w:tr w:rsidR="000904F0" w:rsidRPr="000904F0" w14:paraId="5D1352A8" w14:textId="77777777" w:rsidTr="00E913A0">
        <w:tc>
          <w:tcPr>
            <w:tcW w:w="5009" w:type="dxa"/>
          </w:tcPr>
          <w:p w14:paraId="5B4F1BEB" w14:textId="77777777" w:rsidR="00C664BC" w:rsidRPr="000904F0" w:rsidRDefault="00C664BC" w:rsidP="00436CCF">
            <w:pPr>
              <w:rPr>
                <w:rFonts w:ascii="Arial" w:hAnsi="Arial" w:cs="Arial"/>
                <w:sz w:val="22"/>
                <w:szCs w:val="22"/>
              </w:rPr>
            </w:pPr>
            <w:r w:rsidRPr="000904F0">
              <w:rPr>
                <w:rFonts w:ascii="Arial" w:hAnsi="Arial" w:cs="Arial"/>
                <w:sz w:val="22"/>
                <w:szCs w:val="22"/>
              </w:rPr>
              <w:t>Controlled Oral Word Association Test</w:t>
            </w:r>
          </w:p>
        </w:tc>
        <w:tc>
          <w:tcPr>
            <w:tcW w:w="4017" w:type="dxa"/>
            <w:gridSpan w:val="2"/>
          </w:tcPr>
          <w:p w14:paraId="04EEED54"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7D424E5B" w14:textId="77777777" w:rsidTr="00E913A0">
        <w:tc>
          <w:tcPr>
            <w:tcW w:w="5009" w:type="dxa"/>
          </w:tcPr>
          <w:p w14:paraId="4956D823" w14:textId="77777777" w:rsidR="00C664BC" w:rsidRPr="000904F0" w:rsidRDefault="00C664BC" w:rsidP="00436CCF">
            <w:pPr>
              <w:rPr>
                <w:rFonts w:ascii="Arial" w:hAnsi="Arial" w:cs="Arial"/>
                <w:sz w:val="22"/>
                <w:szCs w:val="22"/>
              </w:rPr>
            </w:pPr>
            <w:r w:rsidRPr="000904F0">
              <w:rPr>
                <w:rFonts w:ascii="Arial" w:hAnsi="Arial" w:cs="Arial"/>
                <w:sz w:val="22"/>
                <w:szCs w:val="22"/>
              </w:rPr>
              <w:t xml:space="preserve">Category Fluency Test </w:t>
            </w:r>
          </w:p>
        </w:tc>
        <w:tc>
          <w:tcPr>
            <w:tcW w:w="4017" w:type="dxa"/>
            <w:gridSpan w:val="2"/>
          </w:tcPr>
          <w:p w14:paraId="23AEA024" w14:textId="77777777" w:rsidR="00C664BC" w:rsidRPr="000904F0" w:rsidRDefault="00C664BC" w:rsidP="00436CCF">
            <w:pPr>
              <w:jc w:val="center"/>
              <w:rPr>
                <w:rFonts w:ascii="Arial" w:hAnsi="Arial" w:cs="Arial"/>
                <w:sz w:val="22"/>
                <w:szCs w:val="22"/>
              </w:rPr>
            </w:pPr>
            <w:r w:rsidRPr="000904F0">
              <w:rPr>
                <w:rFonts w:ascii="Arial" w:hAnsi="Arial" w:cs="Arial"/>
                <w:sz w:val="22"/>
                <w:szCs w:val="22"/>
              </w:rPr>
              <w:sym w:font="Wingdings" w:char="F0FC"/>
            </w:r>
          </w:p>
        </w:tc>
      </w:tr>
      <w:tr w:rsidR="000904F0" w:rsidRPr="000904F0" w14:paraId="6490289F" w14:textId="77777777" w:rsidTr="00E913A0">
        <w:tc>
          <w:tcPr>
            <w:tcW w:w="9026" w:type="dxa"/>
            <w:gridSpan w:val="3"/>
            <w:shd w:val="clear" w:color="auto" w:fill="D9D9D9" w:themeFill="background1" w:themeFillShade="D9"/>
          </w:tcPr>
          <w:p w14:paraId="73C4EB9F" w14:textId="77777777" w:rsidR="00C664BC" w:rsidRPr="000904F0" w:rsidRDefault="00C664BC" w:rsidP="00436CCF">
            <w:pPr>
              <w:jc w:val="center"/>
              <w:rPr>
                <w:rFonts w:ascii="Arial" w:hAnsi="Arial" w:cs="Arial"/>
                <w:b/>
                <w:iCs/>
                <w:sz w:val="22"/>
                <w:szCs w:val="22"/>
              </w:rPr>
            </w:pPr>
            <w:proofErr w:type="spellStart"/>
            <w:r w:rsidRPr="000904F0">
              <w:rPr>
                <w:rFonts w:ascii="Arial" w:hAnsi="Arial" w:cs="Arial"/>
                <w:b/>
                <w:iCs/>
                <w:sz w:val="22"/>
                <w:szCs w:val="22"/>
              </w:rPr>
              <w:t>Visuoconstruction</w:t>
            </w:r>
            <w:proofErr w:type="spellEnd"/>
          </w:p>
        </w:tc>
      </w:tr>
      <w:tr w:rsidR="000904F0" w:rsidRPr="000904F0" w14:paraId="31876056" w14:textId="77777777" w:rsidTr="00E913A0">
        <w:tc>
          <w:tcPr>
            <w:tcW w:w="5009" w:type="dxa"/>
          </w:tcPr>
          <w:p w14:paraId="09735154" w14:textId="77777777" w:rsidR="00C664BC" w:rsidRPr="000904F0" w:rsidRDefault="00C664BC" w:rsidP="00436CCF">
            <w:pPr>
              <w:rPr>
                <w:rFonts w:ascii="Arial" w:hAnsi="Arial" w:cs="Arial"/>
                <w:sz w:val="22"/>
                <w:szCs w:val="22"/>
              </w:rPr>
            </w:pPr>
            <w:r w:rsidRPr="000904F0">
              <w:rPr>
                <w:rFonts w:ascii="Arial" w:hAnsi="Arial" w:cs="Arial"/>
                <w:sz w:val="22"/>
                <w:szCs w:val="22"/>
              </w:rPr>
              <w:t>WAIS-III Block Design subtest</w:t>
            </w:r>
          </w:p>
        </w:tc>
        <w:tc>
          <w:tcPr>
            <w:tcW w:w="4017" w:type="dxa"/>
            <w:gridSpan w:val="2"/>
          </w:tcPr>
          <w:p w14:paraId="2803B6C5" w14:textId="77777777" w:rsidR="00C664BC" w:rsidRPr="000904F0" w:rsidRDefault="00C664BC" w:rsidP="00436CCF">
            <w:pPr>
              <w:jc w:val="center"/>
              <w:rPr>
                <w:rFonts w:ascii="Arial" w:hAnsi="Arial" w:cs="Arial"/>
                <w:sz w:val="22"/>
                <w:szCs w:val="22"/>
              </w:rPr>
            </w:pPr>
          </w:p>
        </w:tc>
      </w:tr>
    </w:tbl>
    <w:p w14:paraId="36AB4DF4" w14:textId="3D9E5F3B" w:rsidR="00C664BC" w:rsidRPr="000904F0" w:rsidRDefault="00C664BC" w:rsidP="00C664BC">
      <w:pPr>
        <w:rPr>
          <w:noProof/>
          <w:lang w:val="en-US"/>
        </w:rPr>
      </w:pPr>
      <w:r w:rsidRPr="000904F0">
        <w:rPr>
          <w:rFonts w:ascii="Arial" w:hAnsi="Arial" w:cs="Arial"/>
          <w:lang w:val="en-US"/>
        </w:rPr>
        <w:t xml:space="preserve"> </w:t>
      </w:r>
      <w:r w:rsidRPr="000904F0">
        <w:rPr>
          <w:noProof/>
          <w:lang w:val="en-US"/>
        </w:rPr>
        <w:t xml:space="preserve">1. Habeck C, Gazes Y, Stern Y. Age-Specific Activation Patterns and Inter-Subject Similarity During Verbal Working Memory Maintenance and Cognitive Reserve. Original Research. </w:t>
      </w:r>
      <w:r w:rsidRPr="000904F0">
        <w:rPr>
          <w:i/>
          <w:noProof/>
          <w:lang w:val="en-US"/>
        </w:rPr>
        <w:t>Frontiers in Psychology</w:t>
      </w:r>
      <w:r w:rsidRPr="000904F0">
        <w:rPr>
          <w:noProof/>
          <w:lang w:val="en-US"/>
        </w:rPr>
        <w:t>. 2022-June-09 2022;13doi:10.3389/fpsyg.2022.852995</w:t>
      </w:r>
    </w:p>
    <w:p w14:paraId="64DA5FF5" w14:textId="77777777" w:rsidR="00C664BC" w:rsidRPr="000904F0" w:rsidRDefault="00C664BC" w:rsidP="00C664BC">
      <w:pPr>
        <w:rPr>
          <w:rFonts w:ascii="Arial" w:hAnsi="Arial" w:cs="Arial"/>
          <w:lang w:val="en-US"/>
        </w:rPr>
      </w:pPr>
    </w:p>
    <w:p w14:paraId="28A01D6F" w14:textId="77777777" w:rsidR="00C664BC" w:rsidRPr="000904F0" w:rsidRDefault="00C664BC" w:rsidP="00C664BC">
      <w:pPr>
        <w:rPr>
          <w:lang w:val="en-US"/>
        </w:rPr>
      </w:pPr>
    </w:p>
    <w:p w14:paraId="5828F39C" w14:textId="77777777" w:rsidR="00231FD2" w:rsidRDefault="00231FD2" w:rsidP="00231FD2">
      <w:pPr>
        <w:rPr>
          <w:rFonts w:ascii="Times New Roman" w:hAnsi="Times New Roman" w:cs="Times New Roman"/>
          <w:sz w:val="24"/>
          <w:szCs w:val="24"/>
          <w:lang w:val="en-US"/>
        </w:rPr>
      </w:pPr>
      <w:r w:rsidRPr="000904F0">
        <w:rPr>
          <w:rFonts w:ascii="Times New Roman" w:hAnsi="Times New Roman" w:cs="Times New Roman"/>
          <w:b/>
          <w:sz w:val="24"/>
          <w:szCs w:val="24"/>
          <w:lang w:val="en-US"/>
        </w:rPr>
        <w:t>Table 2.</w:t>
      </w:r>
      <w:r w:rsidRPr="000904F0">
        <w:rPr>
          <w:rFonts w:ascii="Times New Roman" w:hAnsi="Times New Roman" w:cs="Times New Roman"/>
          <w:sz w:val="24"/>
          <w:szCs w:val="24"/>
          <w:lang w:val="en-US"/>
        </w:rPr>
        <w:t xml:space="preserve"> Demographic information for the participants that agreed to participate in the study and those that received amyloid PET but declined participate in the current study. There was no statistical difference between the two groups in </w:t>
      </w:r>
      <w:proofErr w:type="gramStart"/>
      <w:r w:rsidRPr="000904F0">
        <w:rPr>
          <w:rFonts w:ascii="Times New Roman" w:hAnsi="Times New Roman" w:cs="Times New Roman"/>
          <w:sz w:val="24"/>
          <w:szCs w:val="24"/>
          <w:lang w:val="en-US"/>
        </w:rPr>
        <w:t>these demographic information</w:t>
      </w:r>
      <w:proofErr w:type="gramEnd"/>
      <w:r w:rsidRPr="000904F0">
        <w:rPr>
          <w:rFonts w:ascii="Times New Roman" w:hAnsi="Times New Roman" w:cs="Times New Roman"/>
          <w:sz w:val="24"/>
          <w:szCs w:val="24"/>
          <w:lang w:val="en-US"/>
        </w:rPr>
        <w:t>.</w:t>
      </w:r>
    </w:p>
    <w:p w14:paraId="0DB0025F" w14:textId="77777777" w:rsidR="002F5525" w:rsidRPr="000904F0" w:rsidRDefault="002F5525" w:rsidP="00231FD2">
      <w:pPr>
        <w:rPr>
          <w:rFonts w:ascii="Times New Roman" w:hAnsi="Times New Roman" w:cs="Times New Roman"/>
          <w:sz w:val="24"/>
          <w:szCs w:val="24"/>
          <w:lang w:val="en-US"/>
        </w:rPr>
      </w:pPr>
    </w:p>
    <w:tbl>
      <w:tblPr>
        <w:tblW w:w="8530" w:type="dxa"/>
        <w:tblBorders>
          <w:top w:val="single" w:sz="4" w:space="0" w:color="auto"/>
          <w:bottom w:val="single" w:sz="4" w:space="0" w:color="auto"/>
        </w:tblBorders>
        <w:tblLook w:val="04A0" w:firstRow="1" w:lastRow="0" w:firstColumn="1" w:lastColumn="0" w:noHBand="0" w:noVBand="1"/>
      </w:tblPr>
      <w:tblGrid>
        <w:gridCol w:w="2960"/>
        <w:gridCol w:w="1860"/>
        <w:gridCol w:w="2410"/>
        <w:gridCol w:w="1300"/>
      </w:tblGrid>
      <w:tr w:rsidR="000904F0" w:rsidRPr="000904F0" w14:paraId="06BDCE4B" w14:textId="77777777" w:rsidTr="005F5300">
        <w:trPr>
          <w:trHeight w:val="620"/>
        </w:trPr>
        <w:tc>
          <w:tcPr>
            <w:tcW w:w="2960" w:type="dxa"/>
            <w:tcBorders>
              <w:top w:val="single" w:sz="4" w:space="0" w:color="auto"/>
              <w:bottom w:val="single" w:sz="4" w:space="0" w:color="auto"/>
            </w:tcBorders>
            <w:shd w:val="clear" w:color="auto" w:fill="auto"/>
            <w:vAlign w:val="center"/>
            <w:hideMark/>
          </w:tcPr>
          <w:p w14:paraId="1CA65FE5" w14:textId="77777777" w:rsidR="00231FD2" w:rsidRPr="000904F0" w:rsidRDefault="00231FD2" w:rsidP="005F5300">
            <w:pPr>
              <w:spacing w:after="0" w:line="240" w:lineRule="auto"/>
              <w:rPr>
                <w:rFonts w:ascii="Times New Roman" w:eastAsia="Times New Roman" w:hAnsi="Times New Roman" w:cs="Times New Roman"/>
                <w:sz w:val="24"/>
                <w:szCs w:val="24"/>
                <w:lang w:val="en-US" w:eastAsia="en-GB"/>
              </w:rPr>
            </w:pPr>
          </w:p>
        </w:tc>
        <w:tc>
          <w:tcPr>
            <w:tcW w:w="1860" w:type="dxa"/>
            <w:tcBorders>
              <w:top w:val="single" w:sz="4" w:space="0" w:color="auto"/>
              <w:bottom w:val="single" w:sz="4" w:space="0" w:color="auto"/>
            </w:tcBorders>
            <w:shd w:val="clear" w:color="auto" w:fill="auto"/>
            <w:vAlign w:val="center"/>
            <w:hideMark/>
          </w:tcPr>
          <w:p w14:paraId="35B9A6D7" w14:textId="77777777" w:rsidR="00231FD2" w:rsidRPr="000904F0" w:rsidRDefault="00231FD2" w:rsidP="005F5300">
            <w:pPr>
              <w:spacing w:after="0" w:line="240" w:lineRule="auto"/>
              <w:jc w:val="center"/>
              <w:rPr>
                <w:rFonts w:ascii="Times New Roman" w:eastAsia="Times New Roman" w:hAnsi="Times New Roman" w:cs="Times New Roman"/>
                <w:b/>
                <w:sz w:val="24"/>
                <w:szCs w:val="24"/>
                <w:lang w:val="en-US" w:eastAsia="en-GB"/>
              </w:rPr>
            </w:pPr>
            <w:r w:rsidRPr="000904F0">
              <w:rPr>
                <w:rFonts w:ascii="Times New Roman" w:eastAsia="Times New Roman" w:hAnsi="Times New Roman" w:cs="Times New Roman"/>
                <w:b/>
                <w:sz w:val="24"/>
                <w:szCs w:val="24"/>
                <w:lang w:val="en-US" w:eastAsia="en-GB"/>
              </w:rPr>
              <w:t>In study (N=39)</w:t>
            </w:r>
          </w:p>
        </w:tc>
        <w:tc>
          <w:tcPr>
            <w:tcW w:w="2410" w:type="dxa"/>
            <w:tcBorders>
              <w:top w:val="single" w:sz="4" w:space="0" w:color="auto"/>
              <w:bottom w:val="single" w:sz="4" w:space="0" w:color="auto"/>
            </w:tcBorders>
            <w:shd w:val="clear" w:color="auto" w:fill="auto"/>
            <w:vAlign w:val="center"/>
            <w:hideMark/>
          </w:tcPr>
          <w:p w14:paraId="2E4246FF" w14:textId="77777777" w:rsidR="00231FD2" w:rsidRPr="000904F0" w:rsidRDefault="00231FD2" w:rsidP="005F5300">
            <w:pPr>
              <w:spacing w:after="0" w:line="240" w:lineRule="auto"/>
              <w:jc w:val="center"/>
              <w:rPr>
                <w:rFonts w:ascii="Times New Roman" w:eastAsia="Times New Roman" w:hAnsi="Times New Roman" w:cs="Times New Roman"/>
                <w:b/>
                <w:sz w:val="24"/>
                <w:szCs w:val="24"/>
                <w:lang w:val="en-US" w:eastAsia="en-GB"/>
              </w:rPr>
            </w:pPr>
            <w:r w:rsidRPr="000904F0">
              <w:rPr>
                <w:rFonts w:ascii="Times New Roman" w:eastAsia="Times New Roman" w:hAnsi="Times New Roman" w:cs="Times New Roman"/>
                <w:b/>
                <w:sz w:val="24"/>
                <w:szCs w:val="24"/>
                <w:lang w:val="en-US" w:eastAsia="en-GB"/>
              </w:rPr>
              <w:t>Not in study (N=62)</w:t>
            </w:r>
          </w:p>
        </w:tc>
        <w:tc>
          <w:tcPr>
            <w:tcW w:w="1300" w:type="dxa"/>
            <w:tcBorders>
              <w:top w:val="single" w:sz="4" w:space="0" w:color="auto"/>
              <w:bottom w:val="single" w:sz="4" w:space="0" w:color="auto"/>
            </w:tcBorders>
            <w:shd w:val="clear" w:color="auto" w:fill="auto"/>
            <w:vAlign w:val="center"/>
            <w:hideMark/>
          </w:tcPr>
          <w:p w14:paraId="3FAA63A7" w14:textId="77777777" w:rsidR="00231FD2" w:rsidRPr="000904F0" w:rsidRDefault="00231FD2" w:rsidP="005F5300">
            <w:pPr>
              <w:spacing w:after="0" w:line="240" w:lineRule="auto"/>
              <w:jc w:val="center"/>
              <w:rPr>
                <w:rFonts w:ascii="Times New Roman" w:eastAsia="Times New Roman" w:hAnsi="Times New Roman" w:cs="Times New Roman"/>
                <w:b/>
                <w:sz w:val="24"/>
                <w:szCs w:val="24"/>
                <w:lang w:val="en-US" w:eastAsia="en-GB"/>
              </w:rPr>
            </w:pPr>
            <w:r w:rsidRPr="000904F0">
              <w:rPr>
                <w:rFonts w:ascii="Times New Roman" w:eastAsia="Times New Roman" w:hAnsi="Times New Roman" w:cs="Times New Roman"/>
                <w:b/>
                <w:sz w:val="24"/>
                <w:szCs w:val="24"/>
                <w:lang w:val="en-US" w:eastAsia="en-GB"/>
              </w:rPr>
              <w:t>p-value</w:t>
            </w:r>
          </w:p>
        </w:tc>
      </w:tr>
      <w:tr w:rsidR="000904F0" w:rsidRPr="000904F0" w14:paraId="3899CADD" w14:textId="77777777" w:rsidTr="005F5300">
        <w:trPr>
          <w:trHeight w:val="310"/>
        </w:trPr>
        <w:tc>
          <w:tcPr>
            <w:tcW w:w="2960" w:type="dxa"/>
            <w:tcBorders>
              <w:top w:val="single" w:sz="4" w:space="0" w:color="auto"/>
            </w:tcBorders>
            <w:shd w:val="clear" w:color="auto" w:fill="auto"/>
            <w:noWrap/>
            <w:vAlign w:val="center"/>
            <w:hideMark/>
          </w:tcPr>
          <w:p w14:paraId="3A9FD7CE"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 xml:space="preserve">Age - </w:t>
            </w:r>
            <w:proofErr w:type="gramStart"/>
            <w:r w:rsidRPr="000904F0">
              <w:rPr>
                <w:rFonts w:ascii="Times New Roman" w:eastAsia="Times New Roman" w:hAnsi="Times New Roman" w:cs="Times New Roman"/>
                <w:sz w:val="24"/>
                <w:szCs w:val="24"/>
                <w:lang w:val="en-US" w:eastAsia="en-GB"/>
              </w:rPr>
              <w:t>Mean(</w:t>
            </w:r>
            <w:proofErr w:type="gramEnd"/>
            <w:r w:rsidRPr="000904F0">
              <w:rPr>
                <w:rFonts w:ascii="Times New Roman" w:eastAsia="Times New Roman" w:hAnsi="Times New Roman" w:cs="Times New Roman"/>
                <w:sz w:val="24"/>
                <w:szCs w:val="24"/>
                <w:lang w:val="en-US" w:eastAsia="en-GB"/>
              </w:rPr>
              <w:t>SD)</w:t>
            </w:r>
          </w:p>
        </w:tc>
        <w:tc>
          <w:tcPr>
            <w:tcW w:w="1860" w:type="dxa"/>
            <w:tcBorders>
              <w:top w:val="single" w:sz="4" w:space="0" w:color="auto"/>
            </w:tcBorders>
            <w:shd w:val="clear" w:color="auto" w:fill="auto"/>
            <w:noWrap/>
            <w:vAlign w:val="center"/>
            <w:hideMark/>
          </w:tcPr>
          <w:p w14:paraId="2126DB65"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65.3 (3.07)</w:t>
            </w:r>
          </w:p>
        </w:tc>
        <w:tc>
          <w:tcPr>
            <w:tcW w:w="2410" w:type="dxa"/>
            <w:tcBorders>
              <w:top w:val="single" w:sz="4" w:space="0" w:color="auto"/>
            </w:tcBorders>
            <w:shd w:val="clear" w:color="auto" w:fill="auto"/>
            <w:noWrap/>
            <w:vAlign w:val="center"/>
            <w:hideMark/>
          </w:tcPr>
          <w:p w14:paraId="6ABB7832"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65.3 (3.33)</w:t>
            </w:r>
          </w:p>
        </w:tc>
        <w:tc>
          <w:tcPr>
            <w:tcW w:w="1300" w:type="dxa"/>
            <w:tcBorders>
              <w:top w:val="single" w:sz="4" w:space="0" w:color="auto"/>
            </w:tcBorders>
            <w:shd w:val="clear" w:color="auto" w:fill="auto"/>
            <w:noWrap/>
            <w:vAlign w:val="center"/>
            <w:hideMark/>
          </w:tcPr>
          <w:p w14:paraId="34FF1372"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0.793</w:t>
            </w:r>
          </w:p>
        </w:tc>
      </w:tr>
      <w:tr w:rsidR="000904F0" w:rsidRPr="000904F0" w14:paraId="4FDE9B2A" w14:textId="77777777" w:rsidTr="005F5300">
        <w:trPr>
          <w:trHeight w:val="310"/>
        </w:trPr>
        <w:tc>
          <w:tcPr>
            <w:tcW w:w="2960" w:type="dxa"/>
            <w:shd w:val="clear" w:color="auto" w:fill="auto"/>
            <w:noWrap/>
            <w:vAlign w:val="center"/>
            <w:hideMark/>
          </w:tcPr>
          <w:p w14:paraId="7F0860F0"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Sex - F/M</w:t>
            </w:r>
          </w:p>
        </w:tc>
        <w:tc>
          <w:tcPr>
            <w:tcW w:w="1860" w:type="dxa"/>
            <w:shd w:val="clear" w:color="auto" w:fill="auto"/>
            <w:noWrap/>
            <w:vAlign w:val="center"/>
            <w:hideMark/>
          </w:tcPr>
          <w:p w14:paraId="7F7BE386"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16/23</w:t>
            </w:r>
          </w:p>
        </w:tc>
        <w:tc>
          <w:tcPr>
            <w:tcW w:w="2410" w:type="dxa"/>
            <w:shd w:val="clear" w:color="auto" w:fill="auto"/>
            <w:noWrap/>
            <w:vAlign w:val="center"/>
            <w:hideMark/>
          </w:tcPr>
          <w:p w14:paraId="4ED49420"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35/27</w:t>
            </w:r>
          </w:p>
        </w:tc>
        <w:tc>
          <w:tcPr>
            <w:tcW w:w="1300" w:type="dxa"/>
            <w:shd w:val="clear" w:color="auto" w:fill="auto"/>
            <w:noWrap/>
            <w:vAlign w:val="center"/>
            <w:hideMark/>
          </w:tcPr>
          <w:p w14:paraId="4C43609F"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0.131</w:t>
            </w:r>
          </w:p>
        </w:tc>
      </w:tr>
      <w:tr w:rsidR="000904F0" w:rsidRPr="000904F0" w14:paraId="475E5283" w14:textId="77777777" w:rsidTr="005F5300">
        <w:trPr>
          <w:trHeight w:val="310"/>
        </w:trPr>
        <w:tc>
          <w:tcPr>
            <w:tcW w:w="2960" w:type="dxa"/>
            <w:shd w:val="clear" w:color="auto" w:fill="auto"/>
            <w:noWrap/>
            <w:vAlign w:val="center"/>
            <w:hideMark/>
          </w:tcPr>
          <w:p w14:paraId="29F36736"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 xml:space="preserve">Education - </w:t>
            </w:r>
            <w:proofErr w:type="gramStart"/>
            <w:r w:rsidRPr="000904F0">
              <w:rPr>
                <w:rFonts w:ascii="Times New Roman" w:eastAsia="Times New Roman" w:hAnsi="Times New Roman" w:cs="Times New Roman"/>
                <w:sz w:val="24"/>
                <w:szCs w:val="24"/>
                <w:lang w:val="en-US" w:eastAsia="en-GB"/>
              </w:rPr>
              <w:t>Mean(</w:t>
            </w:r>
            <w:proofErr w:type="gramEnd"/>
            <w:r w:rsidRPr="000904F0">
              <w:rPr>
                <w:rFonts w:ascii="Times New Roman" w:eastAsia="Times New Roman" w:hAnsi="Times New Roman" w:cs="Times New Roman"/>
                <w:sz w:val="24"/>
                <w:szCs w:val="24"/>
                <w:lang w:val="en-US" w:eastAsia="en-GB"/>
              </w:rPr>
              <w:t>SD)</w:t>
            </w:r>
          </w:p>
        </w:tc>
        <w:tc>
          <w:tcPr>
            <w:tcW w:w="1860" w:type="dxa"/>
            <w:shd w:val="clear" w:color="auto" w:fill="auto"/>
            <w:noWrap/>
            <w:vAlign w:val="center"/>
            <w:hideMark/>
          </w:tcPr>
          <w:p w14:paraId="79CB4AFF"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16.2 (1.90)</w:t>
            </w:r>
          </w:p>
        </w:tc>
        <w:tc>
          <w:tcPr>
            <w:tcW w:w="2410" w:type="dxa"/>
            <w:shd w:val="clear" w:color="auto" w:fill="auto"/>
            <w:noWrap/>
            <w:vAlign w:val="center"/>
            <w:hideMark/>
          </w:tcPr>
          <w:p w14:paraId="07090450"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16.3 (2.35)</w:t>
            </w:r>
          </w:p>
        </w:tc>
        <w:tc>
          <w:tcPr>
            <w:tcW w:w="1300" w:type="dxa"/>
            <w:shd w:val="clear" w:color="auto" w:fill="auto"/>
            <w:noWrap/>
            <w:vAlign w:val="center"/>
            <w:hideMark/>
          </w:tcPr>
          <w:p w14:paraId="7FF72549"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0.861</w:t>
            </w:r>
          </w:p>
        </w:tc>
      </w:tr>
      <w:tr w:rsidR="000904F0" w:rsidRPr="000904F0" w14:paraId="3B273B44" w14:textId="77777777" w:rsidTr="005F5300">
        <w:trPr>
          <w:trHeight w:val="310"/>
        </w:trPr>
        <w:tc>
          <w:tcPr>
            <w:tcW w:w="2960" w:type="dxa"/>
            <w:shd w:val="clear" w:color="auto" w:fill="auto"/>
            <w:noWrap/>
            <w:vAlign w:val="center"/>
            <w:hideMark/>
          </w:tcPr>
          <w:p w14:paraId="08904223"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 xml:space="preserve">WTAR - </w:t>
            </w:r>
            <w:proofErr w:type="gramStart"/>
            <w:r w:rsidRPr="000904F0">
              <w:rPr>
                <w:rFonts w:ascii="Times New Roman" w:eastAsia="Times New Roman" w:hAnsi="Times New Roman" w:cs="Times New Roman"/>
                <w:sz w:val="24"/>
                <w:szCs w:val="24"/>
                <w:lang w:val="en-US" w:eastAsia="en-GB"/>
              </w:rPr>
              <w:t>Mean(</w:t>
            </w:r>
            <w:proofErr w:type="gramEnd"/>
            <w:r w:rsidRPr="000904F0">
              <w:rPr>
                <w:rFonts w:ascii="Times New Roman" w:eastAsia="Times New Roman" w:hAnsi="Times New Roman" w:cs="Times New Roman"/>
                <w:sz w:val="24"/>
                <w:szCs w:val="24"/>
                <w:lang w:val="en-US" w:eastAsia="en-GB"/>
              </w:rPr>
              <w:t>SD)</w:t>
            </w:r>
          </w:p>
        </w:tc>
        <w:tc>
          <w:tcPr>
            <w:tcW w:w="1860" w:type="dxa"/>
            <w:shd w:val="clear" w:color="auto" w:fill="auto"/>
            <w:noWrap/>
            <w:vAlign w:val="center"/>
            <w:hideMark/>
          </w:tcPr>
          <w:p w14:paraId="2145E453"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111 (13.1)</w:t>
            </w:r>
          </w:p>
        </w:tc>
        <w:tc>
          <w:tcPr>
            <w:tcW w:w="2410" w:type="dxa"/>
            <w:shd w:val="clear" w:color="auto" w:fill="auto"/>
            <w:noWrap/>
            <w:vAlign w:val="center"/>
            <w:hideMark/>
          </w:tcPr>
          <w:p w14:paraId="1155130E"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111 (13.1)</w:t>
            </w:r>
          </w:p>
        </w:tc>
        <w:tc>
          <w:tcPr>
            <w:tcW w:w="1300" w:type="dxa"/>
            <w:shd w:val="clear" w:color="auto" w:fill="auto"/>
            <w:noWrap/>
            <w:vAlign w:val="center"/>
            <w:hideMark/>
          </w:tcPr>
          <w:p w14:paraId="07C8BDD5" w14:textId="77777777" w:rsidR="00231FD2" w:rsidRPr="000904F0" w:rsidRDefault="00231FD2" w:rsidP="005F5300">
            <w:pPr>
              <w:spacing w:after="0" w:line="240" w:lineRule="auto"/>
              <w:jc w:val="center"/>
              <w:rPr>
                <w:rFonts w:ascii="Times New Roman" w:eastAsia="Times New Roman" w:hAnsi="Times New Roman" w:cs="Times New Roman"/>
                <w:sz w:val="24"/>
                <w:szCs w:val="24"/>
                <w:lang w:val="en-US" w:eastAsia="en-GB"/>
              </w:rPr>
            </w:pPr>
            <w:r w:rsidRPr="000904F0">
              <w:rPr>
                <w:rFonts w:ascii="Times New Roman" w:eastAsia="Times New Roman" w:hAnsi="Times New Roman" w:cs="Times New Roman"/>
                <w:sz w:val="24"/>
                <w:szCs w:val="24"/>
                <w:lang w:val="en-US" w:eastAsia="en-GB"/>
              </w:rPr>
              <w:t>0.972</w:t>
            </w:r>
          </w:p>
        </w:tc>
      </w:tr>
    </w:tbl>
    <w:p w14:paraId="6B1983F4" w14:textId="77777777" w:rsidR="00231FD2" w:rsidRPr="000904F0" w:rsidRDefault="00231FD2" w:rsidP="00231FD2">
      <w:pPr>
        <w:rPr>
          <w:rFonts w:ascii="Times New Roman" w:hAnsi="Times New Roman" w:cs="Times New Roman"/>
          <w:sz w:val="24"/>
          <w:szCs w:val="24"/>
          <w:lang w:val="en-US"/>
        </w:rPr>
      </w:pPr>
      <w:r w:rsidRPr="000904F0">
        <w:rPr>
          <w:rFonts w:ascii="Times New Roman" w:hAnsi="Times New Roman" w:cs="Times New Roman"/>
          <w:b/>
          <w:sz w:val="24"/>
          <w:szCs w:val="24"/>
          <w:lang w:val="en-US"/>
        </w:rPr>
        <w:t xml:space="preserve">WTAR: </w:t>
      </w:r>
      <w:r w:rsidRPr="000904F0">
        <w:rPr>
          <w:rFonts w:ascii="Times New Roman" w:hAnsi="Times New Roman" w:cs="Times New Roman"/>
          <w:sz w:val="24"/>
          <w:szCs w:val="24"/>
          <w:lang w:val="en-US"/>
        </w:rPr>
        <w:t>Wechsler Test of Adult Reading.</w:t>
      </w:r>
    </w:p>
    <w:p w14:paraId="7C456BBB" w14:textId="0E42E18B" w:rsidR="00C664BC" w:rsidRPr="000904F0" w:rsidRDefault="00C664BC">
      <w:pPr>
        <w:rPr>
          <w:rFonts w:ascii="Times New Roman" w:hAnsi="Times New Roman" w:cs="Times New Roman"/>
          <w:b/>
          <w:sz w:val="24"/>
          <w:szCs w:val="24"/>
          <w:lang w:val="en-US"/>
        </w:rPr>
      </w:pPr>
    </w:p>
    <w:p w14:paraId="20597218" w14:textId="77777777" w:rsidR="0073105F" w:rsidRPr="000904F0" w:rsidRDefault="0073105F" w:rsidP="0056488F">
      <w:pPr>
        <w:jc w:val="both"/>
        <w:rPr>
          <w:rFonts w:ascii="Times New Roman" w:hAnsi="Times New Roman" w:cs="Times New Roman"/>
          <w:b/>
          <w:bCs/>
          <w:sz w:val="24"/>
          <w:szCs w:val="24"/>
          <w:lang w:val="en-US"/>
        </w:rPr>
      </w:pPr>
    </w:p>
    <w:p w14:paraId="1E2AEFB6" w14:textId="5A71B7BC" w:rsidR="00FC61E0" w:rsidRPr="000904F0" w:rsidRDefault="00FC61E0" w:rsidP="00FC61E0">
      <w:pPr>
        <w:rPr>
          <w:rFonts w:ascii="Times New Roman" w:hAnsi="Times New Roman" w:cs="Times New Roman"/>
          <w:sz w:val="24"/>
          <w:szCs w:val="24"/>
          <w:lang w:val="en-US"/>
        </w:rPr>
      </w:pPr>
      <w:r w:rsidRPr="000904F0">
        <w:rPr>
          <w:rFonts w:ascii="Times New Roman" w:hAnsi="Times New Roman" w:cs="Times New Roman"/>
          <w:b/>
          <w:sz w:val="24"/>
          <w:szCs w:val="24"/>
          <w:lang w:val="en-US"/>
        </w:rPr>
        <w:t xml:space="preserve">Table </w:t>
      </w:r>
      <w:r w:rsidR="00E51366">
        <w:rPr>
          <w:rFonts w:ascii="Times New Roman" w:hAnsi="Times New Roman" w:cs="Times New Roman"/>
          <w:b/>
          <w:sz w:val="24"/>
          <w:szCs w:val="24"/>
          <w:lang w:val="en-US"/>
        </w:rPr>
        <w:t>3</w:t>
      </w:r>
      <w:r w:rsidRPr="000904F0">
        <w:rPr>
          <w:rFonts w:ascii="Times New Roman" w:hAnsi="Times New Roman" w:cs="Times New Roman"/>
          <w:b/>
          <w:sz w:val="24"/>
          <w:szCs w:val="24"/>
          <w:lang w:val="en-US"/>
        </w:rPr>
        <w:t>.</w:t>
      </w:r>
      <w:r w:rsidRPr="000904F0">
        <w:rPr>
          <w:rFonts w:ascii="Times New Roman" w:hAnsi="Times New Roman" w:cs="Times New Roman"/>
          <w:sz w:val="24"/>
          <w:szCs w:val="24"/>
          <w:lang w:val="en-US"/>
        </w:rPr>
        <w:t xml:space="preserve"> Brain regions revealing significant differences in A</w:t>
      </w:r>
      <w:r w:rsidRPr="000904F0">
        <w:rPr>
          <w:rFonts w:ascii="Times New Roman" w:hAnsi="Times New Roman" w:cs="Times New Roman"/>
          <w:sz w:val="24"/>
          <w:szCs w:val="24"/>
          <w:lang w:val="en-US"/>
        </w:rPr>
        <w:sym w:font="Symbol" w:char="F062"/>
      </w:r>
      <w:r w:rsidRPr="000904F0">
        <w:rPr>
          <w:rFonts w:ascii="Times New Roman" w:hAnsi="Times New Roman" w:cs="Times New Roman"/>
          <w:sz w:val="24"/>
          <w:szCs w:val="24"/>
          <w:lang w:val="en-US"/>
        </w:rPr>
        <w:t xml:space="preserve"> deposits between </w:t>
      </w:r>
      <w:r w:rsidR="003F0C07">
        <w:rPr>
          <w:rFonts w:ascii="Times New Roman" w:hAnsi="Times New Roman" w:cs="Times New Roman"/>
          <w:sz w:val="24"/>
          <w:szCs w:val="24"/>
          <w:lang w:val="en-US"/>
        </w:rPr>
        <w:t xml:space="preserve">LBC </w:t>
      </w:r>
      <w:r w:rsidRPr="000904F0">
        <w:rPr>
          <w:rFonts w:ascii="Times New Roman" w:hAnsi="Times New Roman" w:cs="Times New Roman"/>
          <w:sz w:val="24"/>
          <w:szCs w:val="24"/>
          <w:lang w:val="en-US"/>
        </w:rPr>
        <w:t xml:space="preserve">and </w:t>
      </w:r>
      <w:r w:rsidR="003F0C07">
        <w:rPr>
          <w:rFonts w:ascii="Times New Roman" w:hAnsi="Times New Roman" w:cs="Times New Roman"/>
          <w:sz w:val="24"/>
          <w:szCs w:val="24"/>
          <w:lang w:val="en-US"/>
        </w:rPr>
        <w:t xml:space="preserve">HBC </w:t>
      </w:r>
      <w:r w:rsidRPr="000904F0">
        <w:rPr>
          <w:rFonts w:ascii="Times New Roman" w:hAnsi="Times New Roman" w:cs="Times New Roman"/>
          <w:sz w:val="24"/>
          <w:szCs w:val="24"/>
          <w:lang w:val="en-US"/>
        </w:rPr>
        <w:t xml:space="preserve">during </w:t>
      </w:r>
      <w:proofErr w:type="gramStart"/>
      <w:r w:rsidRPr="000904F0">
        <w:rPr>
          <w:rFonts w:ascii="Times New Roman" w:hAnsi="Times New Roman" w:cs="Times New Roman"/>
          <w:sz w:val="24"/>
          <w:szCs w:val="24"/>
          <w:lang w:val="en-US"/>
        </w:rPr>
        <w:t>whole-brain</w:t>
      </w:r>
      <w:proofErr w:type="gramEnd"/>
      <w:r w:rsidRPr="000904F0">
        <w:rPr>
          <w:rFonts w:ascii="Times New Roman" w:hAnsi="Times New Roman" w:cs="Times New Roman"/>
          <w:sz w:val="24"/>
          <w:szCs w:val="24"/>
          <w:lang w:val="en-US"/>
        </w:rPr>
        <w:t xml:space="preserve"> </w:t>
      </w:r>
      <w:proofErr w:type="spellStart"/>
      <w:r w:rsidRPr="000904F0">
        <w:rPr>
          <w:rFonts w:ascii="Times New Roman" w:hAnsi="Times New Roman" w:cs="Times New Roman"/>
          <w:sz w:val="24"/>
          <w:szCs w:val="24"/>
          <w:lang w:val="en-US"/>
        </w:rPr>
        <w:t>voxelwise</w:t>
      </w:r>
      <w:proofErr w:type="spellEnd"/>
      <w:r w:rsidRPr="000904F0">
        <w:rPr>
          <w:rFonts w:ascii="Times New Roman" w:hAnsi="Times New Roman" w:cs="Times New Roman"/>
          <w:sz w:val="24"/>
          <w:szCs w:val="24"/>
          <w:lang w:val="en-US"/>
        </w:rPr>
        <w:t xml:space="preserve"> analysis. </w:t>
      </w:r>
    </w:p>
    <w:tbl>
      <w:tblPr>
        <w:tblW w:w="9498" w:type="dxa"/>
        <w:tblCellMar>
          <w:left w:w="0" w:type="dxa"/>
          <w:right w:w="0" w:type="dxa"/>
        </w:tblCellMar>
        <w:tblLook w:val="0600" w:firstRow="0" w:lastRow="0" w:firstColumn="0" w:lastColumn="0" w:noHBand="1" w:noVBand="1"/>
      </w:tblPr>
      <w:tblGrid>
        <w:gridCol w:w="851"/>
        <w:gridCol w:w="1049"/>
        <w:gridCol w:w="827"/>
        <w:gridCol w:w="864"/>
        <w:gridCol w:w="899"/>
        <w:gridCol w:w="5008"/>
      </w:tblGrid>
      <w:tr w:rsidR="000904F0" w:rsidRPr="000904F0" w14:paraId="0975E79A" w14:textId="77777777" w:rsidTr="005F5300">
        <w:trPr>
          <w:trHeight w:val="430"/>
        </w:trPr>
        <w:tc>
          <w:tcPr>
            <w:tcW w:w="851" w:type="dxa"/>
            <w:tcBorders>
              <w:top w:val="single" w:sz="4" w:space="0" w:color="auto"/>
              <w:bottom w:val="single" w:sz="4" w:space="0" w:color="auto"/>
            </w:tcBorders>
            <w:shd w:val="clear" w:color="auto" w:fill="auto"/>
            <w:tcMar>
              <w:top w:w="14" w:type="dxa"/>
              <w:left w:w="14" w:type="dxa"/>
              <w:bottom w:w="0" w:type="dxa"/>
              <w:right w:w="14" w:type="dxa"/>
            </w:tcMar>
            <w:vAlign w:val="center"/>
            <w:hideMark/>
          </w:tcPr>
          <w:p w14:paraId="703AC95E"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Voxels</w:t>
            </w:r>
          </w:p>
        </w:tc>
        <w:tc>
          <w:tcPr>
            <w:tcW w:w="1049" w:type="dxa"/>
            <w:tcBorders>
              <w:top w:val="single" w:sz="4" w:space="0" w:color="auto"/>
              <w:bottom w:val="single" w:sz="4" w:space="0" w:color="auto"/>
            </w:tcBorders>
            <w:shd w:val="clear" w:color="auto" w:fill="auto"/>
            <w:tcMar>
              <w:top w:w="14" w:type="dxa"/>
              <w:left w:w="14" w:type="dxa"/>
              <w:bottom w:w="0" w:type="dxa"/>
              <w:right w:w="14" w:type="dxa"/>
            </w:tcMar>
            <w:vAlign w:val="center"/>
            <w:hideMark/>
          </w:tcPr>
          <w:p w14:paraId="1A4C1A74"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 xml:space="preserve">Max </w:t>
            </w:r>
            <w:proofErr w:type="spellStart"/>
            <w:r w:rsidRPr="000904F0">
              <w:rPr>
                <w:rFonts w:ascii="Times New Roman" w:hAnsi="Times New Roman" w:cs="Times New Roman"/>
                <w:b/>
                <w:sz w:val="24"/>
                <w:szCs w:val="24"/>
                <w:lang w:val="en-US"/>
              </w:rPr>
              <w:t>lodP</w:t>
            </w:r>
            <w:proofErr w:type="spellEnd"/>
          </w:p>
        </w:tc>
        <w:tc>
          <w:tcPr>
            <w:tcW w:w="827" w:type="dxa"/>
            <w:tcBorders>
              <w:top w:val="single" w:sz="4" w:space="0" w:color="auto"/>
              <w:bottom w:val="single" w:sz="4" w:space="0" w:color="auto"/>
            </w:tcBorders>
            <w:shd w:val="clear" w:color="auto" w:fill="auto"/>
            <w:tcMar>
              <w:top w:w="14" w:type="dxa"/>
              <w:left w:w="14" w:type="dxa"/>
              <w:bottom w:w="0" w:type="dxa"/>
              <w:right w:w="14" w:type="dxa"/>
            </w:tcMar>
            <w:vAlign w:val="center"/>
            <w:hideMark/>
          </w:tcPr>
          <w:p w14:paraId="749F9EFE"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X (mm)</w:t>
            </w:r>
          </w:p>
        </w:tc>
        <w:tc>
          <w:tcPr>
            <w:tcW w:w="864" w:type="dxa"/>
            <w:tcBorders>
              <w:top w:val="single" w:sz="4" w:space="0" w:color="auto"/>
              <w:bottom w:val="single" w:sz="4" w:space="0" w:color="auto"/>
            </w:tcBorders>
            <w:shd w:val="clear" w:color="auto" w:fill="auto"/>
            <w:tcMar>
              <w:top w:w="14" w:type="dxa"/>
              <w:left w:w="14" w:type="dxa"/>
              <w:bottom w:w="0" w:type="dxa"/>
              <w:right w:w="14" w:type="dxa"/>
            </w:tcMar>
            <w:vAlign w:val="center"/>
            <w:hideMark/>
          </w:tcPr>
          <w:p w14:paraId="2AA361B9"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Y (mm)</w:t>
            </w:r>
          </w:p>
        </w:tc>
        <w:tc>
          <w:tcPr>
            <w:tcW w:w="899" w:type="dxa"/>
            <w:tcBorders>
              <w:top w:val="single" w:sz="4" w:space="0" w:color="auto"/>
              <w:bottom w:val="single" w:sz="4" w:space="0" w:color="auto"/>
            </w:tcBorders>
            <w:shd w:val="clear" w:color="auto" w:fill="auto"/>
            <w:tcMar>
              <w:top w:w="14" w:type="dxa"/>
              <w:left w:w="14" w:type="dxa"/>
              <w:bottom w:w="0" w:type="dxa"/>
              <w:right w:w="14" w:type="dxa"/>
            </w:tcMar>
            <w:vAlign w:val="center"/>
            <w:hideMark/>
          </w:tcPr>
          <w:p w14:paraId="58E8BBF7"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Z (mm)</w:t>
            </w:r>
          </w:p>
        </w:tc>
        <w:tc>
          <w:tcPr>
            <w:tcW w:w="5008" w:type="dxa"/>
            <w:tcBorders>
              <w:top w:val="single" w:sz="4" w:space="0" w:color="auto"/>
              <w:bottom w:val="single" w:sz="4" w:space="0" w:color="auto"/>
            </w:tcBorders>
            <w:shd w:val="clear" w:color="auto" w:fill="auto"/>
            <w:tcMar>
              <w:top w:w="14" w:type="dxa"/>
              <w:left w:w="126" w:type="dxa"/>
              <w:bottom w:w="0" w:type="dxa"/>
              <w:right w:w="14" w:type="dxa"/>
            </w:tcMar>
            <w:vAlign w:val="center"/>
            <w:hideMark/>
          </w:tcPr>
          <w:p w14:paraId="737FD0B0" w14:textId="77777777" w:rsidR="00FC61E0" w:rsidRPr="000904F0" w:rsidRDefault="00FC61E0" w:rsidP="005F5300">
            <w:pPr>
              <w:rPr>
                <w:rFonts w:ascii="Times New Roman" w:hAnsi="Times New Roman" w:cs="Times New Roman"/>
                <w:b/>
                <w:sz w:val="24"/>
                <w:szCs w:val="24"/>
                <w:lang w:val="en-US"/>
              </w:rPr>
            </w:pPr>
            <w:r w:rsidRPr="000904F0">
              <w:rPr>
                <w:rFonts w:ascii="Times New Roman" w:hAnsi="Times New Roman" w:cs="Times New Roman"/>
                <w:b/>
                <w:sz w:val="24"/>
                <w:szCs w:val="24"/>
                <w:lang w:val="en-US"/>
              </w:rPr>
              <w:t>Brain regions</w:t>
            </w:r>
          </w:p>
        </w:tc>
      </w:tr>
      <w:tr w:rsidR="000904F0" w:rsidRPr="000904F0" w14:paraId="69D1BB47" w14:textId="77777777" w:rsidTr="005F5300">
        <w:trPr>
          <w:trHeight w:val="393"/>
        </w:trPr>
        <w:tc>
          <w:tcPr>
            <w:tcW w:w="851" w:type="dxa"/>
            <w:tcBorders>
              <w:top w:val="single" w:sz="4" w:space="0" w:color="auto"/>
            </w:tcBorders>
            <w:shd w:val="clear" w:color="auto" w:fill="auto"/>
            <w:tcMar>
              <w:top w:w="14" w:type="dxa"/>
              <w:left w:w="126" w:type="dxa"/>
              <w:bottom w:w="0" w:type="dxa"/>
              <w:right w:w="14" w:type="dxa"/>
            </w:tcMar>
            <w:vAlign w:val="center"/>
            <w:hideMark/>
          </w:tcPr>
          <w:p w14:paraId="0B42B592"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10347</w:t>
            </w:r>
          </w:p>
        </w:tc>
        <w:tc>
          <w:tcPr>
            <w:tcW w:w="1049" w:type="dxa"/>
            <w:tcBorders>
              <w:top w:val="single" w:sz="4" w:space="0" w:color="auto"/>
            </w:tcBorders>
            <w:shd w:val="clear" w:color="auto" w:fill="auto"/>
            <w:tcMar>
              <w:top w:w="14" w:type="dxa"/>
              <w:left w:w="126" w:type="dxa"/>
              <w:bottom w:w="0" w:type="dxa"/>
              <w:right w:w="14" w:type="dxa"/>
            </w:tcMar>
            <w:vAlign w:val="center"/>
            <w:hideMark/>
          </w:tcPr>
          <w:p w14:paraId="193C657A"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4.38</w:t>
            </w:r>
          </w:p>
        </w:tc>
        <w:tc>
          <w:tcPr>
            <w:tcW w:w="827" w:type="dxa"/>
            <w:tcBorders>
              <w:top w:val="single" w:sz="4" w:space="0" w:color="auto"/>
            </w:tcBorders>
            <w:shd w:val="clear" w:color="auto" w:fill="auto"/>
            <w:tcMar>
              <w:top w:w="14" w:type="dxa"/>
              <w:left w:w="14" w:type="dxa"/>
              <w:bottom w:w="0" w:type="dxa"/>
              <w:right w:w="14" w:type="dxa"/>
            </w:tcMar>
            <w:vAlign w:val="center"/>
            <w:hideMark/>
          </w:tcPr>
          <w:p w14:paraId="3D0DBF1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-24</w:t>
            </w:r>
          </w:p>
        </w:tc>
        <w:tc>
          <w:tcPr>
            <w:tcW w:w="864" w:type="dxa"/>
            <w:tcBorders>
              <w:top w:val="single" w:sz="4" w:space="0" w:color="auto"/>
            </w:tcBorders>
            <w:shd w:val="clear" w:color="auto" w:fill="auto"/>
            <w:tcMar>
              <w:top w:w="14" w:type="dxa"/>
              <w:left w:w="14" w:type="dxa"/>
              <w:bottom w:w="0" w:type="dxa"/>
              <w:right w:w="14" w:type="dxa"/>
            </w:tcMar>
            <w:vAlign w:val="center"/>
            <w:hideMark/>
          </w:tcPr>
          <w:p w14:paraId="5368403A"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-63</w:t>
            </w:r>
          </w:p>
        </w:tc>
        <w:tc>
          <w:tcPr>
            <w:tcW w:w="899" w:type="dxa"/>
            <w:tcBorders>
              <w:top w:val="single" w:sz="4" w:space="0" w:color="auto"/>
            </w:tcBorders>
            <w:shd w:val="clear" w:color="auto" w:fill="auto"/>
            <w:tcMar>
              <w:top w:w="14" w:type="dxa"/>
              <w:left w:w="14" w:type="dxa"/>
              <w:bottom w:w="0" w:type="dxa"/>
              <w:right w:w="14" w:type="dxa"/>
            </w:tcMar>
            <w:vAlign w:val="center"/>
            <w:hideMark/>
          </w:tcPr>
          <w:p w14:paraId="6174C25E"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-4</w:t>
            </w:r>
          </w:p>
        </w:tc>
        <w:tc>
          <w:tcPr>
            <w:tcW w:w="5008" w:type="dxa"/>
            <w:tcBorders>
              <w:top w:val="single" w:sz="4" w:space="0" w:color="auto"/>
            </w:tcBorders>
            <w:shd w:val="clear" w:color="auto" w:fill="auto"/>
            <w:tcMar>
              <w:top w:w="14" w:type="dxa"/>
              <w:left w:w="126" w:type="dxa"/>
              <w:bottom w:w="0" w:type="dxa"/>
              <w:right w:w="14" w:type="dxa"/>
            </w:tcMar>
            <w:vAlign w:val="center"/>
            <w:hideMark/>
          </w:tcPr>
          <w:p w14:paraId="57516D0F"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Bilateral lingual and fusiform gyri</w:t>
            </w:r>
          </w:p>
        </w:tc>
      </w:tr>
      <w:tr w:rsidR="000904F0" w:rsidRPr="000904F0" w14:paraId="6C81B23F" w14:textId="77777777" w:rsidTr="005F5300">
        <w:trPr>
          <w:trHeight w:val="393"/>
        </w:trPr>
        <w:tc>
          <w:tcPr>
            <w:tcW w:w="851" w:type="dxa"/>
            <w:shd w:val="clear" w:color="auto" w:fill="auto"/>
            <w:tcMar>
              <w:top w:w="14" w:type="dxa"/>
              <w:left w:w="126" w:type="dxa"/>
              <w:bottom w:w="0" w:type="dxa"/>
              <w:right w:w="14" w:type="dxa"/>
            </w:tcMar>
            <w:vAlign w:val="center"/>
            <w:hideMark/>
          </w:tcPr>
          <w:p w14:paraId="2E0A8309"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5871</w:t>
            </w:r>
          </w:p>
        </w:tc>
        <w:tc>
          <w:tcPr>
            <w:tcW w:w="1049" w:type="dxa"/>
            <w:shd w:val="clear" w:color="auto" w:fill="auto"/>
            <w:tcMar>
              <w:top w:w="14" w:type="dxa"/>
              <w:left w:w="126" w:type="dxa"/>
              <w:bottom w:w="0" w:type="dxa"/>
              <w:right w:w="14" w:type="dxa"/>
            </w:tcMar>
            <w:vAlign w:val="center"/>
            <w:hideMark/>
          </w:tcPr>
          <w:p w14:paraId="6451CDDA"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3.56</w:t>
            </w:r>
          </w:p>
        </w:tc>
        <w:tc>
          <w:tcPr>
            <w:tcW w:w="827" w:type="dxa"/>
            <w:shd w:val="clear" w:color="auto" w:fill="auto"/>
            <w:tcMar>
              <w:top w:w="14" w:type="dxa"/>
              <w:left w:w="14" w:type="dxa"/>
              <w:bottom w:w="0" w:type="dxa"/>
              <w:right w:w="14" w:type="dxa"/>
            </w:tcMar>
            <w:vAlign w:val="center"/>
            <w:hideMark/>
          </w:tcPr>
          <w:p w14:paraId="31531F61"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-8</w:t>
            </w:r>
          </w:p>
        </w:tc>
        <w:tc>
          <w:tcPr>
            <w:tcW w:w="864" w:type="dxa"/>
            <w:shd w:val="clear" w:color="auto" w:fill="auto"/>
            <w:tcMar>
              <w:top w:w="14" w:type="dxa"/>
              <w:left w:w="14" w:type="dxa"/>
              <w:bottom w:w="0" w:type="dxa"/>
              <w:right w:w="14" w:type="dxa"/>
            </w:tcMar>
            <w:vAlign w:val="center"/>
            <w:hideMark/>
          </w:tcPr>
          <w:p w14:paraId="5CE7976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-93</w:t>
            </w:r>
          </w:p>
        </w:tc>
        <w:tc>
          <w:tcPr>
            <w:tcW w:w="899" w:type="dxa"/>
            <w:shd w:val="clear" w:color="auto" w:fill="auto"/>
            <w:tcMar>
              <w:top w:w="14" w:type="dxa"/>
              <w:left w:w="14" w:type="dxa"/>
              <w:bottom w:w="0" w:type="dxa"/>
              <w:right w:w="14" w:type="dxa"/>
            </w:tcMar>
            <w:vAlign w:val="center"/>
            <w:hideMark/>
          </w:tcPr>
          <w:p w14:paraId="3BA7B849"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10</w:t>
            </w:r>
          </w:p>
        </w:tc>
        <w:tc>
          <w:tcPr>
            <w:tcW w:w="5008" w:type="dxa"/>
            <w:shd w:val="clear" w:color="auto" w:fill="auto"/>
            <w:tcMar>
              <w:top w:w="14" w:type="dxa"/>
              <w:left w:w="126" w:type="dxa"/>
              <w:bottom w:w="0" w:type="dxa"/>
              <w:right w:w="14" w:type="dxa"/>
            </w:tcMar>
            <w:vAlign w:val="center"/>
            <w:hideMark/>
          </w:tcPr>
          <w:p w14:paraId="2C55A402"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 xml:space="preserve">Bilateral cuneus and </w:t>
            </w:r>
            <w:proofErr w:type="spellStart"/>
            <w:r w:rsidRPr="000904F0">
              <w:rPr>
                <w:rFonts w:ascii="Times New Roman" w:hAnsi="Times New Roman" w:cs="Times New Roman"/>
                <w:sz w:val="24"/>
                <w:szCs w:val="24"/>
                <w:lang w:val="en-US"/>
              </w:rPr>
              <w:t>supracalcarine</w:t>
            </w:r>
            <w:proofErr w:type="spellEnd"/>
          </w:p>
        </w:tc>
      </w:tr>
      <w:tr w:rsidR="000904F0" w:rsidRPr="000904F0" w14:paraId="7587ECA1" w14:textId="77777777" w:rsidTr="005F5300">
        <w:trPr>
          <w:trHeight w:val="393"/>
        </w:trPr>
        <w:tc>
          <w:tcPr>
            <w:tcW w:w="851" w:type="dxa"/>
            <w:shd w:val="clear" w:color="auto" w:fill="auto"/>
            <w:tcMar>
              <w:top w:w="14" w:type="dxa"/>
              <w:left w:w="126" w:type="dxa"/>
              <w:bottom w:w="0" w:type="dxa"/>
              <w:right w:w="14" w:type="dxa"/>
            </w:tcMar>
            <w:vAlign w:val="center"/>
            <w:hideMark/>
          </w:tcPr>
          <w:p w14:paraId="46A00CB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5028</w:t>
            </w:r>
          </w:p>
        </w:tc>
        <w:tc>
          <w:tcPr>
            <w:tcW w:w="1049" w:type="dxa"/>
            <w:shd w:val="clear" w:color="auto" w:fill="auto"/>
            <w:tcMar>
              <w:top w:w="14" w:type="dxa"/>
              <w:left w:w="126" w:type="dxa"/>
              <w:bottom w:w="0" w:type="dxa"/>
              <w:right w:w="14" w:type="dxa"/>
            </w:tcMar>
            <w:vAlign w:val="center"/>
            <w:hideMark/>
          </w:tcPr>
          <w:p w14:paraId="05142BF0"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2.99</w:t>
            </w:r>
          </w:p>
        </w:tc>
        <w:tc>
          <w:tcPr>
            <w:tcW w:w="827" w:type="dxa"/>
            <w:shd w:val="clear" w:color="auto" w:fill="auto"/>
            <w:tcMar>
              <w:top w:w="14" w:type="dxa"/>
              <w:left w:w="14" w:type="dxa"/>
              <w:bottom w:w="0" w:type="dxa"/>
              <w:right w:w="14" w:type="dxa"/>
            </w:tcMar>
            <w:vAlign w:val="center"/>
            <w:hideMark/>
          </w:tcPr>
          <w:p w14:paraId="71E641CB"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65</w:t>
            </w:r>
          </w:p>
        </w:tc>
        <w:tc>
          <w:tcPr>
            <w:tcW w:w="864" w:type="dxa"/>
            <w:shd w:val="clear" w:color="auto" w:fill="auto"/>
            <w:tcMar>
              <w:top w:w="14" w:type="dxa"/>
              <w:left w:w="14" w:type="dxa"/>
              <w:bottom w:w="0" w:type="dxa"/>
              <w:right w:w="14" w:type="dxa"/>
            </w:tcMar>
            <w:vAlign w:val="center"/>
            <w:hideMark/>
          </w:tcPr>
          <w:p w14:paraId="2976FE03"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-51</w:t>
            </w:r>
          </w:p>
        </w:tc>
        <w:tc>
          <w:tcPr>
            <w:tcW w:w="899" w:type="dxa"/>
            <w:shd w:val="clear" w:color="auto" w:fill="auto"/>
            <w:tcMar>
              <w:top w:w="14" w:type="dxa"/>
              <w:left w:w="14" w:type="dxa"/>
              <w:bottom w:w="0" w:type="dxa"/>
              <w:right w:w="14" w:type="dxa"/>
            </w:tcMar>
            <w:vAlign w:val="center"/>
            <w:hideMark/>
          </w:tcPr>
          <w:p w14:paraId="54FB76E8"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20</w:t>
            </w:r>
          </w:p>
        </w:tc>
        <w:tc>
          <w:tcPr>
            <w:tcW w:w="5008" w:type="dxa"/>
            <w:shd w:val="clear" w:color="auto" w:fill="auto"/>
            <w:tcMar>
              <w:top w:w="14" w:type="dxa"/>
              <w:left w:w="126" w:type="dxa"/>
              <w:bottom w:w="0" w:type="dxa"/>
              <w:right w:w="14" w:type="dxa"/>
            </w:tcMar>
            <w:vAlign w:val="center"/>
            <w:hideMark/>
          </w:tcPr>
          <w:p w14:paraId="4E0D7680"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Right angular and middle temporal gyri, right lateral occipital cortex</w:t>
            </w:r>
          </w:p>
        </w:tc>
      </w:tr>
      <w:tr w:rsidR="000904F0" w:rsidRPr="000904F0" w14:paraId="413D0644" w14:textId="77777777" w:rsidTr="005F5300">
        <w:trPr>
          <w:trHeight w:val="393"/>
        </w:trPr>
        <w:tc>
          <w:tcPr>
            <w:tcW w:w="851" w:type="dxa"/>
            <w:shd w:val="clear" w:color="auto" w:fill="auto"/>
            <w:tcMar>
              <w:top w:w="14" w:type="dxa"/>
              <w:left w:w="126" w:type="dxa"/>
              <w:bottom w:w="0" w:type="dxa"/>
              <w:right w:w="14" w:type="dxa"/>
            </w:tcMar>
            <w:vAlign w:val="center"/>
            <w:hideMark/>
          </w:tcPr>
          <w:p w14:paraId="7A8DDE69"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3776</w:t>
            </w:r>
          </w:p>
        </w:tc>
        <w:tc>
          <w:tcPr>
            <w:tcW w:w="1049" w:type="dxa"/>
            <w:shd w:val="clear" w:color="auto" w:fill="auto"/>
            <w:tcMar>
              <w:top w:w="14" w:type="dxa"/>
              <w:left w:w="126" w:type="dxa"/>
              <w:bottom w:w="0" w:type="dxa"/>
              <w:right w:w="14" w:type="dxa"/>
            </w:tcMar>
            <w:vAlign w:val="center"/>
            <w:hideMark/>
          </w:tcPr>
          <w:p w14:paraId="2F9A6126"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2.94</w:t>
            </w:r>
          </w:p>
        </w:tc>
        <w:tc>
          <w:tcPr>
            <w:tcW w:w="827" w:type="dxa"/>
            <w:shd w:val="clear" w:color="auto" w:fill="auto"/>
            <w:tcMar>
              <w:top w:w="14" w:type="dxa"/>
              <w:left w:w="14" w:type="dxa"/>
              <w:bottom w:w="0" w:type="dxa"/>
              <w:right w:w="14" w:type="dxa"/>
            </w:tcMar>
            <w:vAlign w:val="center"/>
            <w:hideMark/>
          </w:tcPr>
          <w:p w14:paraId="508DC426"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-51</w:t>
            </w:r>
          </w:p>
        </w:tc>
        <w:tc>
          <w:tcPr>
            <w:tcW w:w="864" w:type="dxa"/>
            <w:shd w:val="clear" w:color="auto" w:fill="auto"/>
            <w:tcMar>
              <w:top w:w="14" w:type="dxa"/>
              <w:left w:w="14" w:type="dxa"/>
              <w:bottom w:w="0" w:type="dxa"/>
              <w:right w:w="14" w:type="dxa"/>
            </w:tcMar>
            <w:vAlign w:val="center"/>
            <w:hideMark/>
          </w:tcPr>
          <w:p w14:paraId="69AABB5F"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-79</w:t>
            </w:r>
          </w:p>
        </w:tc>
        <w:tc>
          <w:tcPr>
            <w:tcW w:w="899" w:type="dxa"/>
            <w:shd w:val="clear" w:color="auto" w:fill="auto"/>
            <w:tcMar>
              <w:top w:w="14" w:type="dxa"/>
              <w:left w:w="14" w:type="dxa"/>
              <w:bottom w:w="0" w:type="dxa"/>
              <w:right w:w="14" w:type="dxa"/>
            </w:tcMar>
            <w:vAlign w:val="center"/>
            <w:hideMark/>
          </w:tcPr>
          <w:p w14:paraId="55E315FC"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11</w:t>
            </w:r>
          </w:p>
        </w:tc>
        <w:tc>
          <w:tcPr>
            <w:tcW w:w="5008" w:type="dxa"/>
            <w:shd w:val="clear" w:color="auto" w:fill="auto"/>
            <w:tcMar>
              <w:top w:w="14" w:type="dxa"/>
              <w:left w:w="126" w:type="dxa"/>
              <w:bottom w:w="0" w:type="dxa"/>
              <w:right w:w="14" w:type="dxa"/>
            </w:tcMar>
            <w:vAlign w:val="center"/>
            <w:hideMark/>
          </w:tcPr>
          <w:p w14:paraId="03CF42A9"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Left middle temporal gyrus and lateral occipital cortex</w:t>
            </w:r>
          </w:p>
        </w:tc>
      </w:tr>
      <w:tr w:rsidR="000904F0" w:rsidRPr="000904F0" w14:paraId="4A1EB329" w14:textId="77777777" w:rsidTr="005F5300">
        <w:trPr>
          <w:trHeight w:val="393"/>
        </w:trPr>
        <w:tc>
          <w:tcPr>
            <w:tcW w:w="851" w:type="dxa"/>
            <w:shd w:val="clear" w:color="auto" w:fill="auto"/>
            <w:tcMar>
              <w:top w:w="14" w:type="dxa"/>
              <w:left w:w="126" w:type="dxa"/>
              <w:bottom w:w="0" w:type="dxa"/>
              <w:right w:w="14" w:type="dxa"/>
            </w:tcMar>
            <w:vAlign w:val="center"/>
            <w:hideMark/>
          </w:tcPr>
          <w:p w14:paraId="5D26335F"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1787</w:t>
            </w:r>
          </w:p>
        </w:tc>
        <w:tc>
          <w:tcPr>
            <w:tcW w:w="1049" w:type="dxa"/>
            <w:shd w:val="clear" w:color="auto" w:fill="auto"/>
            <w:tcMar>
              <w:top w:w="14" w:type="dxa"/>
              <w:left w:w="126" w:type="dxa"/>
              <w:bottom w:w="0" w:type="dxa"/>
              <w:right w:w="14" w:type="dxa"/>
            </w:tcMar>
            <w:vAlign w:val="center"/>
            <w:hideMark/>
          </w:tcPr>
          <w:p w14:paraId="1D8DA718"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3.23</w:t>
            </w:r>
          </w:p>
        </w:tc>
        <w:tc>
          <w:tcPr>
            <w:tcW w:w="827" w:type="dxa"/>
            <w:shd w:val="clear" w:color="auto" w:fill="auto"/>
            <w:tcMar>
              <w:top w:w="14" w:type="dxa"/>
              <w:left w:w="14" w:type="dxa"/>
              <w:bottom w:w="0" w:type="dxa"/>
              <w:right w:w="14" w:type="dxa"/>
            </w:tcMar>
            <w:vAlign w:val="center"/>
            <w:hideMark/>
          </w:tcPr>
          <w:p w14:paraId="5E50068E"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17</w:t>
            </w:r>
          </w:p>
        </w:tc>
        <w:tc>
          <w:tcPr>
            <w:tcW w:w="864" w:type="dxa"/>
            <w:shd w:val="clear" w:color="auto" w:fill="auto"/>
            <w:tcMar>
              <w:top w:w="14" w:type="dxa"/>
              <w:left w:w="14" w:type="dxa"/>
              <w:bottom w:w="0" w:type="dxa"/>
              <w:right w:w="14" w:type="dxa"/>
            </w:tcMar>
            <w:vAlign w:val="center"/>
            <w:hideMark/>
          </w:tcPr>
          <w:p w14:paraId="3F185053"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w:t>
            </w:r>
          </w:p>
        </w:tc>
        <w:tc>
          <w:tcPr>
            <w:tcW w:w="899" w:type="dxa"/>
            <w:shd w:val="clear" w:color="auto" w:fill="auto"/>
            <w:tcMar>
              <w:top w:w="14" w:type="dxa"/>
              <w:left w:w="14" w:type="dxa"/>
              <w:bottom w:w="0" w:type="dxa"/>
              <w:right w:w="14" w:type="dxa"/>
            </w:tcMar>
            <w:vAlign w:val="center"/>
            <w:hideMark/>
          </w:tcPr>
          <w:p w14:paraId="22CE58B8"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-24</w:t>
            </w:r>
          </w:p>
        </w:tc>
        <w:tc>
          <w:tcPr>
            <w:tcW w:w="5008" w:type="dxa"/>
            <w:shd w:val="clear" w:color="auto" w:fill="auto"/>
            <w:tcMar>
              <w:top w:w="14" w:type="dxa"/>
              <w:left w:w="126" w:type="dxa"/>
              <w:bottom w:w="0" w:type="dxa"/>
              <w:right w:w="14" w:type="dxa"/>
            </w:tcMar>
            <w:vAlign w:val="center"/>
            <w:hideMark/>
          </w:tcPr>
          <w:p w14:paraId="612E592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 xml:space="preserve">Right entorhinal cortex, </w:t>
            </w:r>
            <w:proofErr w:type="spellStart"/>
            <w:r w:rsidRPr="000904F0">
              <w:rPr>
                <w:rFonts w:ascii="Times New Roman" w:hAnsi="Times New Roman" w:cs="Times New Roman"/>
                <w:sz w:val="24"/>
                <w:szCs w:val="24"/>
                <w:lang w:val="en-US"/>
              </w:rPr>
              <w:t>parahippocampal</w:t>
            </w:r>
            <w:proofErr w:type="spellEnd"/>
            <w:r w:rsidRPr="000904F0">
              <w:rPr>
                <w:rFonts w:ascii="Times New Roman" w:hAnsi="Times New Roman" w:cs="Times New Roman"/>
                <w:sz w:val="24"/>
                <w:szCs w:val="24"/>
                <w:lang w:val="en-US"/>
              </w:rPr>
              <w:t xml:space="preserve"> gyrus, and temporal pole</w:t>
            </w:r>
          </w:p>
        </w:tc>
      </w:tr>
      <w:tr w:rsidR="000904F0" w:rsidRPr="000904F0" w14:paraId="3B20819E" w14:textId="77777777" w:rsidTr="005F5300">
        <w:trPr>
          <w:trHeight w:val="393"/>
        </w:trPr>
        <w:tc>
          <w:tcPr>
            <w:tcW w:w="851" w:type="dxa"/>
            <w:shd w:val="clear" w:color="auto" w:fill="auto"/>
            <w:tcMar>
              <w:top w:w="14" w:type="dxa"/>
              <w:left w:w="126" w:type="dxa"/>
              <w:bottom w:w="0" w:type="dxa"/>
              <w:right w:w="14" w:type="dxa"/>
            </w:tcMar>
            <w:vAlign w:val="center"/>
            <w:hideMark/>
          </w:tcPr>
          <w:p w14:paraId="16CC1A1E"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1123</w:t>
            </w:r>
          </w:p>
        </w:tc>
        <w:tc>
          <w:tcPr>
            <w:tcW w:w="1049" w:type="dxa"/>
            <w:shd w:val="clear" w:color="auto" w:fill="auto"/>
            <w:tcMar>
              <w:top w:w="14" w:type="dxa"/>
              <w:left w:w="126" w:type="dxa"/>
              <w:bottom w:w="0" w:type="dxa"/>
              <w:right w:w="14" w:type="dxa"/>
            </w:tcMar>
            <w:vAlign w:val="center"/>
            <w:hideMark/>
          </w:tcPr>
          <w:p w14:paraId="2F12ABCB"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2.41</w:t>
            </w:r>
          </w:p>
        </w:tc>
        <w:tc>
          <w:tcPr>
            <w:tcW w:w="827" w:type="dxa"/>
            <w:shd w:val="clear" w:color="auto" w:fill="auto"/>
            <w:tcMar>
              <w:top w:w="14" w:type="dxa"/>
              <w:left w:w="14" w:type="dxa"/>
              <w:bottom w:w="0" w:type="dxa"/>
              <w:right w:w="14" w:type="dxa"/>
            </w:tcMar>
            <w:vAlign w:val="center"/>
            <w:hideMark/>
          </w:tcPr>
          <w:p w14:paraId="7A555BBE"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-64</w:t>
            </w:r>
          </w:p>
        </w:tc>
        <w:tc>
          <w:tcPr>
            <w:tcW w:w="864" w:type="dxa"/>
            <w:shd w:val="clear" w:color="auto" w:fill="auto"/>
            <w:tcMar>
              <w:top w:w="14" w:type="dxa"/>
              <w:left w:w="14" w:type="dxa"/>
              <w:bottom w:w="0" w:type="dxa"/>
              <w:right w:w="14" w:type="dxa"/>
            </w:tcMar>
            <w:vAlign w:val="center"/>
            <w:hideMark/>
          </w:tcPr>
          <w:p w14:paraId="37AD6F6D"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-45</w:t>
            </w:r>
          </w:p>
        </w:tc>
        <w:tc>
          <w:tcPr>
            <w:tcW w:w="899" w:type="dxa"/>
            <w:shd w:val="clear" w:color="auto" w:fill="auto"/>
            <w:tcMar>
              <w:top w:w="14" w:type="dxa"/>
              <w:left w:w="14" w:type="dxa"/>
              <w:bottom w:w="0" w:type="dxa"/>
              <w:right w:w="14" w:type="dxa"/>
            </w:tcMar>
            <w:vAlign w:val="center"/>
            <w:hideMark/>
          </w:tcPr>
          <w:p w14:paraId="1398758D"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15</w:t>
            </w:r>
          </w:p>
        </w:tc>
        <w:tc>
          <w:tcPr>
            <w:tcW w:w="5008" w:type="dxa"/>
            <w:shd w:val="clear" w:color="auto" w:fill="auto"/>
            <w:tcMar>
              <w:top w:w="14" w:type="dxa"/>
              <w:left w:w="126" w:type="dxa"/>
              <w:bottom w:w="0" w:type="dxa"/>
              <w:right w:w="14" w:type="dxa"/>
            </w:tcMar>
            <w:vAlign w:val="center"/>
            <w:hideMark/>
          </w:tcPr>
          <w:p w14:paraId="5AE26A9A"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Left superior and middle temporal gyri, and angular and supramarginal gyri</w:t>
            </w:r>
          </w:p>
        </w:tc>
      </w:tr>
      <w:tr w:rsidR="000904F0" w:rsidRPr="000904F0" w14:paraId="02718D7D" w14:textId="77777777" w:rsidTr="005F5300">
        <w:trPr>
          <w:trHeight w:val="393"/>
        </w:trPr>
        <w:tc>
          <w:tcPr>
            <w:tcW w:w="851" w:type="dxa"/>
            <w:shd w:val="clear" w:color="auto" w:fill="auto"/>
            <w:tcMar>
              <w:top w:w="14" w:type="dxa"/>
              <w:left w:w="126" w:type="dxa"/>
              <w:bottom w:w="0" w:type="dxa"/>
              <w:right w:w="14" w:type="dxa"/>
            </w:tcMar>
            <w:vAlign w:val="center"/>
            <w:hideMark/>
          </w:tcPr>
          <w:p w14:paraId="691964E9"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1015</w:t>
            </w:r>
          </w:p>
        </w:tc>
        <w:tc>
          <w:tcPr>
            <w:tcW w:w="1049" w:type="dxa"/>
            <w:shd w:val="clear" w:color="auto" w:fill="auto"/>
            <w:tcMar>
              <w:top w:w="14" w:type="dxa"/>
              <w:left w:w="126" w:type="dxa"/>
              <w:bottom w:w="0" w:type="dxa"/>
              <w:right w:w="14" w:type="dxa"/>
            </w:tcMar>
            <w:vAlign w:val="center"/>
            <w:hideMark/>
          </w:tcPr>
          <w:p w14:paraId="0E4128AC"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1.89</w:t>
            </w:r>
          </w:p>
        </w:tc>
        <w:tc>
          <w:tcPr>
            <w:tcW w:w="827" w:type="dxa"/>
            <w:shd w:val="clear" w:color="auto" w:fill="auto"/>
            <w:tcMar>
              <w:top w:w="14" w:type="dxa"/>
              <w:left w:w="14" w:type="dxa"/>
              <w:bottom w:w="0" w:type="dxa"/>
              <w:right w:w="14" w:type="dxa"/>
            </w:tcMar>
            <w:vAlign w:val="center"/>
            <w:hideMark/>
          </w:tcPr>
          <w:p w14:paraId="74C202C8"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44</w:t>
            </w:r>
          </w:p>
        </w:tc>
        <w:tc>
          <w:tcPr>
            <w:tcW w:w="864" w:type="dxa"/>
            <w:shd w:val="clear" w:color="auto" w:fill="auto"/>
            <w:tcMar>
              <w:top w:w="14" w:type="dxa"/>
              <w:left w:w="14" w:type="dxa"/>
              <w:bottom w:w="0" w:type="dxa"/>
              <w:right w:w="14" w:type="dxa"/>
            </w:tcMar>
            <w:vAlign w:val="center"/>
            <w:hideMark/>
          </w:tcPr>
          <w:p w14:paraId="51F1AA9E"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-31</w:t>
            </w:r>
          </w:p>
        </w:tc>
        <w:tc>
          <w:tcPr>
            <w:tcW w:w="899" w:type="dxa"/>
            <w:shd w:val="clear" w:color="auto" w:fill="auto"/>
            <w:tcMar>
              <w:top w:w="14" w:type="dxa"/>
              <w:left w:w="14" w:type="dxa"/>
              <w:bottom w:w="0" w:type="dxa"/>
              <w:right w:w="14" w:type="dxa"/>
            </w:tcMar>
            <w:vAlign w:val="center"/>
            <w:hideMark/>
          </w:tcPr>
          <w:p w14:paraId="3F2B41E5"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54</w:t>
            </w:r>
          </w:p>
        </w:tc>
        <w:tc>
          <w:tcPr>
            <w:tcW w:w="5008" w:type="dxa"/>
            <w:shd w:val="clear" w:color="auto" w:fill="auto"/>
            <w:tcMar>
              <w:top w:w="14" w:type="dxa"/>
              <w:left w:w="126" w:type="dxa"/>
              <w:bottom w:w="0" w:type="dxa"/>
              <w:right w:w="14" w:type="dxa"/>
            </w:tcMar>
            <w:vAlign w:val="center"/>
            <w:hideMark/>
          </w:tcPr>
          <w:p w14:paraId="798BC781"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Right postcentral gyrus and superior parietal lobule</w:t>
            </w:r>
          </w:p>
        </w:tc>
      </w:tr>
      <w:tr w:rsidR="000904F0" w:rsidRPr="000904F0" w14:paraId="15EF0F4F" w14:textId="77777777" w:rsidTr="005F5300">
        <w:trPr>
          <w:trHeight w:val="393"/>
        </w:trPr>
        <w:tc>
          <w:tcPr>
            <w:tcW w:w="851" w:type="dxa"/>
            <w:shd w:val="clear" w:color="auto" w:fill="auto"/>
            <w:tcMar>
              <w:top w:w="14" w:type="dxa"/>
              <w:left w:w="126" w:type="dxa"/>
              <w:bottom w:w="0" w:type="dxa"/>
              <w:right w:w="14" w:type="dxa"/>
            </w:tcMar>
            <w:vAlign w:val="center"/>
            <w:hideMark/>
          </w:tcPr>
          <w:p w14:paraId="594D9DFF"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961</w:t>
            </w:r>
          </w:p>
        </w:tc>
        <w:tc>
          <w:tcPr>
            <w:tcW w:w="1049" w:type="dxa"/>
            <w:shd w:val="clear" w:color="auto" w:fill="auto"/>
            <w:tcMar>
              <w:top w:w="14" w:type="dxa"/>
              <w:left w:w="126" w:type="dxa"/>
              <w:bottom w:w="0" w:type="dxa"/>
              <w:right w:w="14" w:type="dxa"/>
            </w:tcMar>
            <w:vAlign w:val="center"/>
            <w:hideMark/>
          </w:tcPr>
          <w:p w14:paraId="11B31237"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3.04</w:t>
            </w:r>
          </w:p>
        </w:tc>
        <w:tc>
          <w:tcPr>
            <w:tcW w:w="827" w:type="dxa"/>
            <w:shd w:val="clear" w:color="auto" w:fill="auto"/>
            <w:tcMar>
              <w:top w:w="14" w:type="dxa"/>
              <w:left w:w="14" w:type="dxa"/>
              <w:bottom w:w="0" w:type="dxa"/>
              <w:right w:w="14" w:type="dxa"/>
            </w:tcMar>
            <w:vAlign w:val="center"/>
            <w:hideMark/>
          </w:tcPr>
          <w:p w14:paraId="1DCE728B"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-37</w:t>
            </w:r>
          </w:p>
        </w:tc>
        <w:tc>
          <w:tcPr>
            <w:tcW w:w="864" w:type="dxa"/>
            <w:shd w:val="clear" w:color="auto" w:fill="auto"/>
            <w:tcMar>
              <w:top w:w="14" w:type="dxa"/>
              <w:left w:w="14" w:type="dxa"/>
              <w:bottom w:w="0" w:type="dxa"/>
              <w:right w:w="14" w:type="dxa"/>
            </w:tcMar>
            <w:vAlign w:val="center"/>
            <w:hideMark/>
          </w:tcPr>
          <w:p w14:paraId="140CF892"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-95</w:t>
            </w:r>
          </w:p>
        </w:tc>
        <w:tc>
          <w:tcPr>
            <w:tcW w:w="899" w:type="dxa"/>
            <w:shd w:val="clear" w:color="auto" w:fill="auto"/>
            <w:tcMar>
              <w:top w:w="14" w:type="dxa"/>
              <w:left w:w="14" w:type="dxa"/>
              <w:bottom w:w="0" w:type="dxa"/>
              <w:right w:w="14" w:type="dxa"/>
            </w:tcMar>
            <w:vAlign w:val="center"/>
            <w:hideMark/>
          </w:tcPr>
          <w:p w14:paraId="50A8A3BF"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w:t>
            </w:r>
          </w:p>
        </w:tc>
        <w:tc>
          <w:tcPr>
            <w:tcW w:w="5008" w:type="dxa"/>
            <w:shd w:val="clear" w:color="auto" w:fill="auto"/>
            <w:tcMar>
              <w:top w:w="14" w:type="dxa"/>
              <w:left w:w="126" w:type="dxa"/>
              <w:bottom w:w="0" w:type="dxa"/>
              <w:right w:w="14" w:type="dxa"/>
            </w:tcMar>
            <w:vAlign w:val="center"/>
            <w:hideMark/>
          </w:tcPr>
          <w:p w14:paraId="709EC4C1"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Left lateral occipital cortex and occipital pole</w:t>
            </w:r>
          </w:p>
        </w:tc>
      </w:tr>
      <w:tr w:rsidR="000904F0" w:rsidRPr="000904F0" w14:paraId="429179F1" w14:textId="77777777" w:rsidTr="005F5300">
        <w:trPr>
          <w:trHeight w:val="393"/>
        </w:trPr>
        <w:tc>
          <w:tcPr>
            <w:tcW w:w="851" w:type="dxa"/>
            <w:shd w:val="clear" w:color="auto" w:fill="auto"/>
            <w:tcMar>
              <w:top w:w="14" w:type="dxa"/>
              <w:left w:w="126" w:type="dxa"/>
              <w:bottom w:w="0" w:type="dxa"/>
              <w:right w:w="14" w:type="dxa"/>
            </w:tcMar>
            <w:vAlign w:val="center"/>
            <w:hideMark/>
          </w:tcPr>
          <w:p w14:paraId="0F2B1275"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718</w:t>
            </w:r>
          </w:p>
        </w:tc>
        <w:tc>
          <w:tcPr>
            <w:tcW w:w="1049" w:type="dxa"/>
            <w:shd w:val="clear" w:color="auto" w:fill="auto"/>
            <w:tcMar>
              <w:top w:w="14" w:type="dxa"/>
              <w:left w:w="126" w:type="dxa"/>
              <w:bottom w:w="0" w:type="dxa"/>
              <w:right w:w="14" w:type="dxa"/>
            </w:tcMar>
            <w:vAlign w:val="center"/>
            <w:hideMark/>
          </w:tcPr>
          <w:p w14:paraId="026FD44C"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2.37</w:t>
            </w:r>
          </w:p>
        </w:tc>
        <w:tc>
          <w:tcPr>
            <w:tcW w:w="827" w:type="dxa"/>
            <w:shd w:val="clear" w:color="auto" w:fill="auto"/>
            <w:tcMar>
              <w:top w:w="14" w:type="dxa"/>
              <w:left w:w="14" w:type="dxa"/>
              <w:bottom w:w="0" w:type="dxa"/>
              <w:right w:w="14" w:type="dxa"/>
            </w:tcMar>
            <w:vAlign w:val="center"/>
            <w:hideMark/>
          </w:tcPr>
          <w:p w14:paraId="17300728"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-45</w:t>
            </w:r>
          </w:p>
        </w:tc>
        <w:tc>
          <w:tcPr>
            <w:tcW w:w="864" w:type="dxa"/>
            <w:shd w:val="clear" w:color="auto" w:fill="auto"/>
            <w:tcMar>
              <w:top w:w="14" w:type="dxa"/>
              <w:left w:w="14" w:type="dxa"/>
              <w:bottom w:w="0" w:type="dxa"/>
              <w:right w:w="14" w:type="dxa"/>
            </w:tcMar>
            <w:vAlign w:val="center"/>
            <w:hideMark/>
          </w:tcPr>
          <w:p w14:paraId="288F4F12"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6</w:t>
            </w:r>
          </w:p>
        </w:tc>
        <w:tc>
          <w:tcPr>
            <w:tcW w:w="899" w:type="dxa"/>
            <w:shd w:val="clear" w:color="auto" w:fill="auto"/>
            <w:tcMar>
              <w:top w:w="14" w:type="dxa"/>
              <w:left w:w="14" w:type="dxa"/>
              <w:bottom w:w="0" w:type="dxa"/>
              <w:right w:w="14" w:type="dxa"/>
            </w:tcMar>
            <w:vAlign w:val="center"/>
            <w:hideMark/>
          </w:tcPr>
          <w:p w14:paraId="1CD91F3C"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30</w:t>
            </w:r>
          </w:p>
        </w:tc>
        <w:tc>
          <w:tcPr>
            <w:tcW w:w="5008" w:type="dxa"/>
            <w:shd w:val="clear" w:color="auto" w:fill="auto"/>
            <w:tcMar>
              <w:top w:w="14" w:type="dxa"/>
              <w:left w:w="126" w:type="dxa"/>
              <w:bottom w:w="0" w:type="dxa"/>
              <w:right w:w="14" w:type="dxa"/>
            </w:tcMar>
            <w:vAlign w:val="center"/>
            <w:hideMark/>
          </w:tcPr>
          <w:p w14:paraId="5090156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Left middle and inferior frontal gyri, and precentral gyrus</w:t>
            </w:r>
          </w:p>
        </w:tc>
      </w:tr>
      <w:tr w:rsidR="00FC61E0" w:rsidRPr="000904F0" w14:paraId="056C16F6" w14:textId="77777777" w:rsidTr="005F5300">
        <w:trPr>
          <w:trHeight w:val="411"/>
        </w:trPr>
        <w:tc>
          <w:tcPr>
            <w:tcW w:w="851" w:type="dxa"/>
            <w:tcBorders>
              <w:bottom w:val="single" w:sz="4" w:space="0" w:color="auto"/>
            </w:tcBorders>
            <w:shd w:val="clear" w:color="auto" w:fill="auto"/>
            <w:tcMar>
              <w:top w:w="14" w:type="dxa"/>
              <w:left w:w="126" w:type="dxa"/>
              <w:bottom w:w="0" w:type="dxa"/>
              <w:right w:w="14" w:type="dxa"/>
            </w:tcMar>
            <w:vAlign w:val="bottom"/>
            <w:hideMark/>
          </w:tcPr>
          <w:p w14:paraId="61FFD982"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587</w:t>
            </w:r>
          </w:p>
        </w:tc>
        <w:tc>
          <w:tcPr>
            <w:tcW w:w="1049" w:type="dxa"/>
            <w:tcBorders>
              <w:bottom w:val="single" w:sz="4" w:space="0" w:color="auto"/>
            </w:tcBorders>
            <w:shd w:val="clear" w:color="auto" w:fill="auto"/>
            <w:tcMar>
              <w:top w:w="14" w:type="dxa"/>
              <w:left w:w="126" w:type="dxa"/>
              <w:bottom w:w="0" w:type="dxa"/>
              <w:right w:w="14" w:type="dxa"/>
            </w:tcMar>
            <w:vAlign w:val="bottom"/>
            <w:hideMark/>
          </w:tcPr>
          <w:p w14:paraId="2F482A97"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2.25</w:t>
            </w:r>
          </w:p>
        </w:tc>
        <w:tc>
          <w:tcPr>
            <w:tcW w:w="827" w:type="dxa"/>
            <w:tcBorders>
              <w:bottom w:val="single" w:sz="4" w:space="0" w:color="auto"/>
            </w:tcBorders>
            <w:shd w:val="clear" w:color="auto" w:fill="auto"/>
            <w:tcMar>
              <w:top w:w="14" w:type="dxa"/>
              <w:left w:w="14" w:type="dxa"/>
              <w:bottom w:w="0" w:type="dxa"/>
              <w:right w:w="14" w:type="dxa"/>
            </w:tcMar>
            <w:vAlign w:val="bottom"/>
            <w:hideMark/>
          </w:tcPr>
          <w:p w14:paraId="7E96BEF0"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34</w:t>
            </w:r>
          </w:p>
        </w:tc>
        <w:tc>
          <w:tcPr>
            <w:tcW w:w="864" w:type="dxa"/>
            <w:tcBorders>
              <w:bottom w:val="single" w:sz="4" w:space="0" w:color="auto"/>
            </w:tcBorders>
            <w:shd w:val="clear" w:color="auto" w:fill="auto"/>
            <w:tcMar>
              <w:top w:w="14" w:type="dxa"/>
              <w:left w:w="14" w:type="dxa"/>
              <w:bottom w:w="0" w:type="dxa"/>
              <w:right w:w="14" w:type="dxa"/>
            </w:tcMar>
            <w:vAlign w:val="bottom"/>
            <w:hideMark/>
          </w:tcPr>
          <w:p w14:paraId="78280674"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-78</w:t>
            </w:r>
          </w:p>
        </w:tc>
        <w:tc>
          <w:tcPr>
            <w:tcW w:w="899" w:type="dxa"/>
            <w:tcBorders>
              <w:bottom w:val="single" w:sz="4" w:space="0" w:color="auto"/>
            </w:tcBorders>
            <w:shd w:val="clear" w:color="auto" w:fill="auto"/>
            <w:tcMar>
              <w:top w:w="14" w:type="dxa"/>
              <w:left w:w="14" w:type="dxa"/>
              <w:bottom w:w="0" w:type="dxa"/>
              <w:right w:w="14" w:type="dxa"/>
            </w:tcMar>
            <w:vAlign w:val="bottom"/>
            <w:hideMark/>
          </w:tcPr>
          <w:p w14:paraId="328C875A"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24</w:t>
            </w:r>
          </w:p>
        </w:tc>
        <w:tc>
          <w:tcPr>
            <w:tcW w:w="5008" w:type="dxa"/>
            <w:tcBorders>
              <w:bottom w:val="single" w:sz="4" w:space="0" w:color="auto"/>
            </w:tcBorders>
            <w:shd w:val="clear" w:color="auto" w:fill="auto"/>
            <w:tcMar>
              <w:top w:w="14" w:type="dxa"/>
              <w:left w:w="126" w:type="dxa"/>
              <w:bottom w:w="0" w:type="dxa"/>
              <w:right w:w="14" w:type="dxa"/>
            </w:tcMar>
            <w:vAlign w:val="bottom"/>
            <w:hideMark/>
          </w:tcPr>
          <w:p w14:paraId="5431613C" w14:textId="77777777" w:rsidR="00FC61E0" w:rsidRPr="000904F0" w:rsidRDefault="00FC61E0" w:rsidP="005F5300">
            <w:pPr>
              <w:rPr>
                <w:rFonts w:ascii="Times New Roman" w:hAnsi="Times New Roman" w:cs="Times New Roman"/>
                <w:sz w:val="24"/>
                <w:szCs w:val="24"/>
                <w:lang w:val="en-US"/>
              </w:rPr>
            </w:pPr>
            <w:r w:rsidRPr="000904F0">
              <w:rPr>
                <w:rFonts w:ascii="Times New Roman" w:hAnsi="Times New Roman" w:cs="Times New Roman"/>
                <w:sz w:val="24"/>
                <w:szCs w:val="24"/>
                <w:lang w:val="en-US"/>
              </w:rPr>
              <w:t>Right lateral occipital cortex</w:t>
            </w:r>
          </w:p>
        </w:tc>
      </w:tr>
    </w:tbl>
    <w:p w14:paraId="1EB99EE1" w14:textId="12BB0887" w:rsidR="00FC61E0" w:rsidRPr="000904F0" w:rsidRDefault="00FC61E0" w:rsidP="00A266AD">
      <w:pPr>
        <w:rPr>
          <w:rFonts w:ascii="Times New Roman" w:hAnsi="Times New Roman" w:cs="Times New Roman"/>
          <w:sz w:val="24"/>
          <w:szCs w:val="24"/>
          <w:lang w:val="en-US"/>
        </w:rPr>
      </w:pPr>
    </w:p>
    <w:p w14:paraId="7161CE58" w14:textId="77777777" w:rsidR="002929F2" w:rsidRPr="000904F0" w:rsidRDefault="002929F2" w:rsidP="002929F2">
      <w:pPr>
        <w:ind w:left="720"/>
        <w:jc w:val="both"/>
        <w:rPr>
          <w:rFonts w:ascii="Times New Roman" w:hAnsi="Times New Roman" w:cs="Times New Roman"/>
          <w:sz w:val="24"/>
          <w:szCs w:val="24"/>
          <w:lang w:val="en-US"/>
        </w:rPr>
      </w:pPr>
    </w:p>
    <w:p w14:paraId="34F1F2FA" w14:textId="77777777" w:rsidR="002929F2" w:rsidRPr="000904F0" w:rsidRDefault="002929F2" w:rsidP="002929F2">
      <w:pPr>
        <w:ind w:left="720"/>
        <w:jc w:val="both"/>
        <w:rPr>
          <w:rFonts w:ascii="Times New Roman" w:hAnsi="Times New Roman" w:cs="Times New Roman"/>
          <w:sz w:val="24"/>
          <w:szCs w:val="24"/>
          <w:lang w:val="en-US"/>
        </w:rPr>
      </w:pPr>
    </w:p>
    <w:p w14:paraId="099D1731" w14:textId="2ACD0B2E" w:rsidR="002929F2" w:rsidRPr="000904F0" w:rsidRDefault="002929F2" w:rsidP="002929F2">
      <w:pPr>
        <w:jc w:val="both"/>
        <w:rPr>
          <w:rFonts w:ascii="Times New Roman" w:hAnsi="Times New Roman" w:cs="Times New Roman"/>
          <w:sz w:val="24"/>
          <w:szCs w:val="24"/>
          <w:lang w:val="en-US"/>
        </w:rPr>
      </w:pPr>
      <w:r w:rsidRPr="000904F0">
        <w:rPr>
          <w:rFonts w:ascii="Times New Roman" w:hAnsi="Times New Roman" w:cs="Times New Roman"/>
          <w:b/>
          <w:bCs/>
          <w:sz w:val="24"/>
          <w:szCs w:val="24"/>
          <w:lang w:val="en-US"/>
        </w:rPr>
        <w:t xml:space="preserve">Figure </w:t>
      </w:r>
      <w:r w:rsidR="005F61E7" w:rsidRPr="000904F0">
        <w:rPr>
          <w:rFonts w:ascii="Times New Roman" w:hAnsi="Times New Roman" w:cs="Times New Roman"/>
          <w:b/>
          <w:bCs/>
          <w:sz w:val="24"/>
          <w:szCs w:val="24"/>
          <w:lang w:val="en-US"/>
        </w:rPr>
        <w:t>1</w:t>
      </w:r>
      <w:r w:rsidRPr="000904F0">
        <w:rPr>
          <w:rFonts w:ascii="Times New Roman" w:hAnsi="Times New Roman" w:cs="Times New Roman"/>
          <w:b/>
          <w:bCs/>
          <w:sz w:val="24"/>
          <w:szCs w:val="24"/>
          <w:lang w:val="en-US"/>
        </w:rPr>
        <w:t>.</w:t>
      </w:r>
      <w:r w:rsidRPr="000904F0">
        <w:rPr>
          <w:rFonts w:ascii="Times New Roman" w:hAnsi="Times New Roman" w:cs="Times New Roman"/>
          <w:sz w:val="24"/>
          <w:szCs w:val="24"/>
          <w:lang w:val="en-US"/>
        </w:rPr>
        <w:t xml:space="preserve"> Scatterplots depicting the correlations between the Binding Cost and the accumulation of Amyloid-</w:t>
      </w:r>
      <w:r w:rsidRPr="000904F0">
        <w:rPr>
          <w:rFonts w:ascii="Times New Roman" w:hAnsi="Times New Roman" w:cs="Times New Roman"/>
          <w:sz w:val="24"/>
          <w:szCs w:val="24"/>
          <w:lang w:val="en-US"/>
        </w:rPr>
        <w:sym w:font="Symbol" w:char="F062"/>
      </w:r>
      <w:r w:rsidRPr="000904F0">
        <w:rPr>
          <w:rFonts w:ascii="Times New Roman" w:hAnsi="Times New Roman" w:cs="Times New Roman"/>
          <w:sz w:val="24"/>
          <w:szCs w:val="24"/>
          <w:lang w:val="en-US"/>
        </w:rPr>
        <w:t xml:space="preserve"> in four ROI know</w:t>
      </w:r>
      <w:r w:rsidR="00B7020A">
        <w:rPr>
          <w:rFonts w:ascii="Times New Roman" w:hAnsi="Times New Roman" w:cs="Times New Roman"/>
          <w:sz w:val="24"/>
          <w:szCs w:val="24"/>
          <w:lang w:val="en-US"/>
        </w:rPr>
        <w:t>n</w:t>
      </w:r>
      <w:r w:rsidRPr="000904F0">
        <w:rPr>
          <w:rFonts w:ascii="Times New Roman" w:hAnsi="Times New Roman" w:cs="Times New Roman"/>
          <w:sz w:val="24"/>
          <w:szCs w:val="24"/>
          <w:lang w:val="en-US"/>
        </w:rPr>
        <w:t xml:space="preserve"> to be nodes of the VSTMB network: </w:t>
      </w:r>
      <w:r w:rsidRPr="000904F0">
        <w:rPr>
          <w:rFonts w:ascii="Times New Roman" w:hAnsi="Times New Roman" w:cs="Times New Roman"/>
          <w:b/>
          <w:sz w:val="24"/>
          <w:szCs w:val="24"/>
          <w:lang w:val="en-US"/>
        </w:rPr>
        <w:t>(A)</w:t>
      </w:r>
      <w:r w:rsidRPr="000904F0">
        <w:rPr>
          <w:rFonts w:ascii="Times New Roman" w:hAnsi="Times New Roman" w:cs="Times New Roman"/>
          <w:sz w:val="24"/>
          <w:szCs w:val="24"/>
          <w:lang w:val="en-US"/>
        </w:rPr>
        <w:t xml:space="preserve"> right cuneus, </w:t>
      </w:r>
      <w:r w:rsidRPr="000904F0">
        <w:rPr>
          <w:rFonts w:ascii="Times New Roman" w:hAnsi="Times New Roman" w:cs="Times New Roman"/>
          <w:b/>
          <w:sz w:val="24"/>
          <w:szCs w:val="24"/>
          <w:lang w:val="en-US"/>
        </w:rPr>
        <w:t>(B)</w:t>
      </w:r>
      <w:r w:rsidRPr="000904F0">
        <w:rPr>
          <w:rFonts w:ascii="Times New Roman" w:hAnsi="Times New Roman" w:cs="Times New Roman"/>
          <w:sz w:val="24"/>
          <w:szCs w:val="24"/>
          <w:lang w:val="en-US"/>
        </w:rPr>
        <w:t xml:space="preserve"> right fusiform gyrus, </w:t>
      </w:r>
      <w:r w:rsidRPr="000904F0">
        <w:rPr>
          <w:rFonts w:ascii="Times New Roman" w:hAnsi="Times New Roman" w:cs="Times New Roman"/>
          <w:b/>
          <w:sz w:val="24"/>
          <w:szCs w:val="24"/>
          <w:lang w:val="en-US"/>
        </w:rPr>
        <w:t>(C)</w:t>
      </w:r>
      <w:r w:rsidRPr="000904F0">
        <w:rPr>
          <w:rFonts w:ascii="Times New Roman" w:hAnsi="Times New Roman" w:cs="Times New Roman"/>
          <w:sz w:val="24"/>
          <w:szCs w:val="24"/>
          <w:lang w:val="en-US"/>
        </w:rPr>
        <w:t xml:space="preserve"> right lateral occipital cortex, and </w:t>
      </w:r>
      <w:r w:rsidRPr="000904F0">
        <w:rPr>
          <w:rFonts w:ascii="Times New Roman" w:hAnsi="Times New Roman" w:cs="Times New Roman"/>
          <w:b/>
          <w:sz w:val="24"/>
          <w:szCs w:val="24"/>
          <w:lang w:val="en-US"/>
        </w:rPr>
        <w:t>(D)</w:t>
      </w:r>
      <w:r w:rsidRPr="000904F0">
        <w:rPr>
          <w:rFonts w:ascii="Times New Roman" w:hAnsi="Times New Roman" w:cs="Times New Roman"/>
          <w:sz w:val="24"/>
          <w:szCs w:val="24"/>
          <w:lang w:val="en-US"/>
        </w:rPr>
        <w:t xml:space="preserve"> right entorhinal cortex. We show correlations that survived FDR corrections.</w:t>
      </w:r>
    </w:p>
    <w:p w14:paraId="6A8F76AF" w14:textId="77777777" w:rsidR="002929F2" w:rsidRPr="000904F0" w:rsidRDefault="002929F2" w:rsidP="002929F2">
      <w:pPr>
        <w:jc w:val="center"/>
        <w:rPr>
          <w:rFonts w:ascii="Times New Roman" w:hAnsi="Times New Roman" w:cs="Times New Roman"/>
          <w:b/>
          <w:sz w:val="24"/>
          <w:szCs w:val="24"/>
          <w:lang w:val="en-US"/>
        </w:rPr>
      </w:pPr>
      <w:r w:rsidRPr="000904F0">
        <w:rPr>
          <w:rFonts w:ascii="Times New Roman" w:hAnsi="Times New Roman" w:cs="Times New Roman"/>
          <w:b/>
          <w:noProof/>
          <w:sz w:val="24"/>
          <w:szCs w:val="24"/>
          <w:lang w:eastAsia="en-GB"/>
        </w:rPr>
        <w:drawing>
          <wp:inline distT="0" distB="0" distL="0" distR="0" wp14:anchorId="11859D7A" wp14:editId="2F9DDCB3">
            <wp:extent cx="5498323" cy="4445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4320" cy="4457933"/>
                    </a:xfrm>
                    <a:prstGeom prst="rect">
                      <a:avLst/>
                    </a:prstGeom>
                    <a:noFill/>
                    <a:ln>
                      <a:noFill/>
                    </a:ln>
                  </pic:spPr>
                </pic:pic>
              </a:graphicData>
            </a:graphic>
          </wp:inline>
        </w:drawing>
      </w:r>
    </w:p>
    <w:p w14:paraId="396DFF66" w14:textId="77777777" w:rsidR="00B317D2" w:rsidRDefault="00B317D2" w:rsidP="005F61E7">
      <w:pPr>
        <w:ind w:hanging="11"/>
        <w:jc w:val="both"/>
        <w:rPr>
          <w:rFonts w:ascii="Times New Roman" w:hAnsi="Times New Roman" w:cs="Times New Roman"/>
          <w:bCs/>
          <w:sz w:val="24"/>
          <w:szCs w:val="24"/>
          <w:lang w:val="en-US"/>
        </w:rPr>
      </w:pPr>
    </w:p>
    <w:p w14:paraId="4581E3D9" w14:textId="17DAA163" w:rsidR="005F61E7" w:rsidRPr="000904F0" w:rsidRDefault="005F61E7" w:rsidP="005F61E7">
      <w:pPr>
        <w:ind w:hanging="11"/>
        <w:jc w:val="both"/>
        <w:rPr>
          <w:rFonts w:ascii="Times New Roman" w:hAnsi="Times New Roman" w:cs="Times New Roman"/>
          <w:bCs/>
          <w:sz w:val="24"/>
          <w:szCs w:val="24"/>
          <w:lang w:val="en-US"/>
        </w:rPr>
      </w:pPr>
      <w:r w:rsidRPr="000904F0">
        <w:rPr>
          <w:rFonts w:ascii="Times New Roman" w:hAnsi="Times New Roman" w:cs="Times New Roman"/>
          <w:bCs/>
          <w:sz w:val="24"/>
          <w:szCs w:val="24"/>
          <w:lang w:val="en-US"/>
        </w:rPr>
        <w:t>Figure 2. Additional ROI where whole-brain voxel-wise analyses (between-groups) revealed that A</w:t>
      </w:r>
      <w:r w:rsidRPr="000904F0">
        <w:rPr>
          <w:rFonts w:ascii="Times New Roman" w:hAnsi="Times New Roman" w:cs="Times New Roman"/>
          <w:bCs/>
          <w:sz w:val="24"/>
          <w:szCs w:val="24"/>
          <w:lang w:val="en-US"/>
        </w:rPr>
        <w:sym w:font="Symbol" w:char="F062"/>
      </w:r>
      <w:r w:rsidRPr="000904F0">
        <w:rPr>
          <w:rFonts w:ascii="Times New Roman" w:hAnsi="Times New Roman" w:cs="Times New Roman"/>
          <w:bCs/>
          <w:sz w:val="24"/>
          <w:szCs w:val="24"/>
          <w:lang w:val="en-US"/>
        </w:rPr>
        <w:t xml:space="preserve"> deposits significantly correlated with the cost of binding (all corrected for multiple comparisons) (see also Figure 5 in main manuscript).</w:t>
      </w:r>
    </w:p>
    <w:p w14:paraId="230ED274" w14:textId="77777777" w:rsidR="005F61E7" w:rsidRPr="000904F0" w:rsidRDefault="005F61E7" w:rsidP="005F61E7">
      <w:pPr>
        <w:jc w:val="center"/>
        <w:rPr>
          <w:rFonts w:ascii="Times New Roman" w:hAnsi="Times New Roman" w:cs="Times New Roman"/>
          <w:b/>
          <w:bCs/>
          <w:sz w:val="24"/>
          <w:szCs w:val="24"/>
          <w:lang w:val="en-US"/>
        </w:rPr>
      </w:pPr>
      <w:r w:rsidRPr="000904F0">
        <w:rPr>
          <w:rFonts w:ascii="Times New Roman" w:hAnsi="Times New Roman" w:cs="Times New Roman"/>
          <w:b/>
          <w:bCs/>
          <w:noProof/>
          <w:sz w:val="24"/>
          <w:szCs w:val="24"/>
          <w:lang w:eastAsia="en-GB"/>
        </w:rPr>
        <w:drawing>
          <wp:inline distT="0" distB="0" distL="0" distR="0" wp14:anchorId="0AAC5EB9" wp14:editId="4487C1F3">
            <wp:extent cx="2886431" cy="1911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900"/>
                    <a:stretch/>
                  </pic:blipFill>
                  <pic:spPr bwMode="auto">
                    <a:xfrm>
                      <a:off x="0" y="0"/>
                      <a:ext cx="2944072" cy="1950109"/>
                    </a:xfrm>
                    <a:prstGeom prst="rect">
                      <a:avLst/>
                    </a:prstGeom>
                    <a:noFill/>
                    <a:ln>
                      <a:noFill/>
                    </a:ln>
                    <a:extLst>
                      <a:ext uri="{53640926-AAD7-44D8-BBD7-CCE9431645EC}">
                        <a14:shadowObscured xmlns:a14="http://schemas.microsoft.com/office/drawing/2010/main"/>
                      </a:ext>
                    </a:extLst>
                  </pic:spPr>
                </pic:pic>
              </a:graphicData>
            </a:graphic>
          </wp:inline>
        </w:drawing>
      </w:r>
    </w:p>
    <w:p w14:paraId="2BBC7D72" w14:textId="2D3DFD2A" w:rsidR="002929F2" w:rsidRPr="000904F0" w:rsidRDefault="002929F2" w:rsidP="002929F2">
      <w:pPr>
        <w:jc w:val="both"/>
        <w:rPr>
          <w:rFonts w:ascii="Times New Roman" w:hAnsi="Times New Roman" w:cs="Times New Roman"/>
          <w:sz w:val="24"/>
          <w:szCs w:val="24"/>
          <w:lang w:val="en-US"/>
        </w:rPr>
      </w:pPr>
      <w:r w:rsidRPr="000904F0">
        <w:rPr>
          <w:rFonts w:ascii="Times New Roman" w:hAnsi="Times New Roman" w:cs="Times New Roman"/>
          <w:b/>
          <w:bCs/>
          <w:sz w:val="24"/>
          <w:szCs w:val="24"/>
          <w:lang w:val="en-US"/>
        </w:rPr>
        <w:lastRenderedPageBreak/>
        <w:t xml:space="preserve">Table </w:t>
      </w:r>
      <w:r w:rsidR="00AC2AD3">
        <w:rPr>
          <w:rFonts w:ascii="Times New Roman" w:hAnsi="Times New Roman" w:cs="Times New Roman"/>
          <w:b/>
          <w:bCs/>
          <w:sz w:val="24"/>
          <w:szCs w:val="24"/>
          <w:lang w:val="en-US"/>
        </w:rPr>
        <w:t>4</w:t>
      </w:r>
      <w:r w:rsidRPr="000904F0">
        <w:rPr>
          <w:rFonts w:ascii="Times New Roman" w:hAnsi="Times New Roman" w:cs="Times New Roman"/>
          <w:b/>
          <w:bCs/>
          <w:sz w:val="24"/>
          <w:szCs w:val="24"/>
          <w:lang w:val="en-US"/>
        </w:rPr>
        <w:t>.</w:t>
      </w:r>
      <w:r w:rsidRPr="000904F0">
        <w:rPr>
          <w:rFonts w:ascii="Times New Roman" w:hAnsi="Times New Roman" w:cs="Times New Roman"/>
          <w:sz w:val="24"/>
          <w:szCs w:val="24"/>
          <w:lang w:val="en-US"/>
        </w:rPr>
        <w:t xml:space="preserve"> Results from the correlation analysis. We show correlations that survived FDR corrections (see Figure 4.A in manuscript for the full set of correlations).</w:t>
      </w:r>
    </w:p>
    <w:tbl>
      <w:tblPr>
        <w:tblW w:w="7286" w:type="dxa"/>
        <w:tblLook w:val="04A0" w:firstRow="1" w:lastRow="0" w:firstColumn="1" w:lastColumn="0" w:noHBand="0" w:noVBand="1"/>
      </w:tblPr>
      <w:tblGrid>
        <w:gridCol w:w="3686"/>
        <w:gridCol w:w="1000"/>
        <w:gridCol w:w="1000"/>
        <w:gridCol w:w="1600"/>
      </w:tblGrid>
      <w:tr w:rsidR="000904F0" w:rsidRPr="000904F0" w14:paraId="53E17CBB" w14:textId="77777777" w:rsidTr="009D49BE">
        <w:trPr>
          <w:trHeight w:val="360"/>
        </w:trPr>
        <w:tc>
          <w:tcPr>
            <w:tcW w:w="3686" w:type="dxa"/>
            <w:vMerge w:val="restart"/>
            <w:tcBorders>
              <w:top w:val="single" w:sz="4" w:space="0" w:color="auto"/>
              <w:left w:val="nil"/>
              <w:bottom w:val="single" w:sz="4" w:space="0" w:color="000000"/>
              <w:right w:val="nil"/>
            </w:tcBorders>
            <w:shd w:val="clear" w:color="auto" w:fill="auto"/>
            <w:vAlign w:val="center"/>
            <w:hideMark/>
          </w:tcPr>
          <w:p w14:paraId="79253795" w14:textId="77777777" w:rsidR="002929F2" w:rsidRPr="000904F0" w:rsidRDefault="002929F2" w:rsidP="009D49BE">
            <w:pPr>
              <w:spacing w:after="0" w:line="240" w:lineRule="auto"/>
              <w:jc w:val="center"/>
              <w:rPr>
                <w:rFonts w:ascii="Times New Roman" w:hAnsi="Times New Roman" w:cs="Times New Roman"/>
                <w:b/>
                <w:bCs/>
                <w:sz w:val="24"/>
                <w:szCs w:val="24"/>
                <w:lang w:val="en-US"/>
              </w:rPr>
            </w:pPr>
            <w:r w:rsidRPr="000904F0">
              <w:rPr>
                <w:rFonts w:ascii="Times New Roman" w:hAnsi="Times New Roman" w:cs="Times New Roman"/>
                <w:b/>
                <w:bCs/>
                <w:sz w:val="24"/>
                <w:szCs w:val="24"/>
                <w:lang w:val="en-US"/>
              </w:rPr>
              <w:t>Correlations with Binding Cost</w:t>
            </w:r>
          </w:p>
        </w:tc>
        <w:tc>
          <w:tcPr>
            <w:tcW w:w="3600" w:type="dxa"/>
            <w:gridSpan w:val="3"/>
            <w:tcBorders>
              <w:top w:val="single" w:sz="4" w:space="0" w:color="auto"/>
              <w:left w:val="nil"/>
              <w:bottom w:val="nil"/>
              <w:right w:val="nil"/>
            </w:tcBorders>
            <w:shd w:val="clear" w:color="auto" w:fill="auto"/>
            <w:vAlign w:val="center"/>
            <w:hideMark/>
          </w:tcPr>
          <w:p w14:paraId="23D23FAC" w14:textId="77777777" w:rsidR="002929F2" w:rsidRPr="000904F0" w:rsidRDefault="002929F2" w:rsidP="009D49BE">
            <w:pPr>
              <w:spacing w:after="0" w:line="240" w:lineRule="auto"/>
              <w:jc w:val="center"/>
              <w:rPr>
                <w:rFonts w:ascii="Times New Roman" w:hAnsi="Times New Roman" w:cs="Times New Roman"/>
                <w:b/>
                <w:bCs/>
                <w:sz w:val="24"/>
                <w:szCs w:val="24"/>
                <w:lang w:val="en-US"/>
              </w:rPr>
            </w:pPr>
            <w:r w:rsidRPr="000904F0">
              <w:rPr>
                <w:rFonts w:ascii="Times New Roman" w:hAnsi="Times New Roman" w:cs="Times New Roman"/>
                <w:b/>
                <w:bCs/>
                <w:sz w:val="24"/>
                <w:szCs w:val="24"/>
                <w:lang w:val="en-US"/>
              </w:rPr>
              <w:t>Statistic</w:t>
            </w:r>
          </w:p>
        </w:tc>
      </w:tr>
      <w:tr w:rsidR="000904F0" w:rsidRPr="000904F0" w14:paraId="13D67D15" w14:textId="77777777" w:rsidTr="009D49BE">
        <w:trPr>
          <w:trHeight w:val="360"/>
        </w:trPr>
        <w:tc>
          <w:tcPr>
            <w:tcW w:w="3686" w:type="dxa"/>
            <w:vMerge/>
            <w:tcBorders>
              <w:top w:val="single" w:sz="4" w:space="0" w:color="auto"/>
              <w:left w:val="nil"/>
              <w:bottom w:val="single" w:sz="4" w:space="0" w:color="000000"/>
              <w:right w:val="nil"/>
            </w:tcBorders>
            <w:vAlign w:val="center"/>
            <w:hideMark/>
          </w:tcPr>
          <w:p w14:paraId="0C7AE435" w14:textId="77777777" w:rsidR="002929F2" w:rsidRPr="000904F0" w:rsidRDefault="002929F2" w:rsidP="009D49BE">
            <w:pPr>
              <w:spacing w:after="0" w:line="240" w:lineRule="auto"/>
              <w:rPr>
                <w:rFonts w:ascii="Times New Roman" w:hAnsi="Times New Roman" w:cs="Times New Roman"/>
                <w:b/>
                <w:bCs/>
                <w:sz w:val="24"/>
                <w:szCs w:val="24"/>
                <w:lang w:val="en-US"/>
              </w:rPr>
            </w:pPr>
          </w:p>
        </w:tc>
        <w:tc>
          <w:tcPr>
            <w:tcW w:w="1000" w:type="dxa"/>
            <w:tcBorders>
              <w:top w:val="single" w:sz="4" w:space="0" w:color="auto"/>
              <w:left w:val="nil"/>
              <w:bottom w:val="single" w:sz="4" w:space="0" w:color="auto"/>
              <w:right w:val="nil"/>
            </w:tcBorders>
            <w:shd w:val="clear" w:color="auto" w:fill="auto"/>
            <w:vAlign w:val="bottom"/>
            <w:hideMark/>
          </w:tcPr>
          <w:p w14:paraId="619189A9" w14:textId="77777777" w:rsidR="002929F2" w:rsidRPr="000904F0" w:rsidRDefault="002929F2" w:rsidP="009D49BE">
            <w:pPr>
              <w:spacing w:after="0" w:line="240" w:lineRule="auto"/>
              <w:jc w:val="center"/>
              <w:rPr>
                <w:rFonts w:ascii="Times New Roman" w:hAnsi="Times New Roman" w:cs="Times New Roman"/>
                <w:b/>
                <w:bCs/>
                <w:i/>
                <w:iCs/>
                <w:sz w:val="24"/>
                <w:szCs w:val="24"/>
                <w:lang w:val="en-US"/>
              </w:rPr>
            </w:pPr>
            <w:r w:rsidRPr="000904F0">
              <w:rPr>
                <w:rFonts w:ascii="Times New Roman" w:hAnsi="Times New Roman" w:cs="Times New Roman"/>
                <w:b/>
                <w:bCs/>
                <w:i/>
                <w:iCs/>
                <w:sz w:val="24"/>
                <w:szCs w:val="24"/>
                <w:lang w:val="en-US"/>
              </w:rPr>
              <w:t>r</w:t>
            </w:r>
          </w:p>
        </w:tc>
        <w:tc>
          <w:tcPr>
            <w:tcW w:w="1000" w:type="dxa"/>
            <w:tcBorders>
              <w:top w:val="single" w:sz="4" w:space="0" w:color="auto"/>
              <w:left w:val="nil"/>
              <w:bottom w:val="single" w:sz="4" w:space="0" w:color="auto"/>
              <w:right w:val="nil"/>
            </w:tcBorders>
            <w:shd w:val="clear" w:color="auto" w:fill="auto"/>
            <w:vAlign w:val="bottom"/>
            <w:hideMark/>
          </w:tcPr>
          <w:p w14:paraId="275B1261" w14:textId="77777777" w:rsidR="002929F2" w:rsidRPr="000904F0" w:rsidRDefault="002929F2" w:rsidP="009D49BE">
            <w:pPr>
              <w:spacing w:after="0" w:line="240" w:lineRule="auto"/>
              <w:jc w:val="center"/>
              <w:rPr>
                <w:rFonts w:ascii="Times New Roman" w:hAnsi="Times New Roman" w:cs="Times New Roman"/>
                <w:b/>
                <w:bCs/>
                <w:sz w:val="24"/>
                <w:szCs w:val="24"/>
                <w:lang w:val="en-US"/>
              </w:rPr>
            </w:pPr>
            <w:r w:rsidRPr="000904F0">
              <w:rPr>
                <w:rFonts w:ascii="Times New Roman" w:hAnsi="Times New Roman" w:cs="Times New Roman"/>
                <w:b/>
                <w:bCs/>
                <w:sz w:val="24"/>
                <w:szCs w:val="24"/>
                <w:lang w:val="en-US"/>
              </w:rPr>
              <w:t>p-value</w:t>
            </w:r>
          </w:p>
        </w:tc>
        <w:tc>
          <w:tcPr>
            <w:tcW w:w="1600" w:type="dxa"/>
            <w:tcBorders>
              <w:top w:val="single" w:sz="4" w:space="0" w:color="auto"/>
              <w:left w:val="nil"/>
              <w:bottom w:val="single" w:sz="4" w:space="0" w:color="auto"/>
              <w:right w:val="nil"/>
            </w:tcBorders>
            <w:shd w:val="clear" w:color="auto" w:fill="auto"/>
            <w:vAlign w:val="bottom"/>
            <w:hideMark/>
          </w:tcPr>
          <w:p w14:paraId="6BDCE1FC" w14:textId="77777777" w:rsidR="002929F2" w:rsidRPr="000904F0" w:rsidRDefault="002929F2" w:rsidP="009D49BE">
            <w:pPr>
              <w:spacing w:after="0" w:line="240" w:lineRule="auto"/>
              <w:jc w:val="center"/>
              <w:rPr>
                <w:rFonts w:ascii="Times New Roman" w:hAnsi="Times New Roman" w:cs="Times New Roman"/>
                <w:b/>
                <w:bCs/>
                <w:sz w:val="24"/>
                <w:szCs w:val="24"/>
                <w:lang w:val="en-US"/>
              </w:rPr>
            </w:pPr>
            <w:r w:rsidRPr="000904F0">
              <w:rPr>
                <w:rFonts w:ascii="Times New Roman" w:hAnsi="Times New Roman" w:cs="Times New Roman"/>
                <w:b/>
                <w:bCs/>
                <w:sz w:val="24"/>
                <w:szCs w:val="24"/>
                <w:lang w:val="en-US"/>
              </w:rPr>
              <w:t>CI</w:t>
            </w:r>
          </w:p>
        </w:tc>
      </w:tr>
      <w:tr w:rsidR="000904F0" w:rsidRPr="000904F0" w14:paraId="35AFE6F3" w14:textId="77777777" w:rsidTr="009D49BE">
        <w:trPr>
          <w:trHeight w:val="360"/>
        </w:trPr>
        <w:tc>
          <w:tcPr>
            <w:tcW w:w="3686" w:type="dxa"/>
            <w:tcBorders>
              <w:top w:val="nil"/>
              <w:left w:val="nil"/>
              <w:bottom w:val="nil"/>
              <w:right w:val="nil"/>
            </w:tcBorders>
            <w:shd w:val="clear" w:color="auto" w:fill="auto"/>
            <w:hideMark/>
          </w:tcPr>
          <w:p w14:paraId="26893DE9"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superior temporal gyrus</w:t>
            </w:r>
          </w:p>
        </w:tc>
        <w:tc>
          <w:tcPr>
            <w:tcW w:w="1000" w:type="dxa"/>
            <w:tcBorders>
              <w:top w:val="nil"/>
              <w:left w:val="nil"/>
              <w:bottom w:val="nil"/>
              <w:right w:val="nil"/>
            </w:tcBorders>
            <w:shd w:val="clear" w:color="auto" w:fill="auto"/>
            <w:noWrap/>
            <w:vAlign w:val="center"/>
            <w:hideMark/>
          </w:tcPr>
          <w:p w14:paraId="7A18DEB8"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0.366</w:t>
            </w:r>
          </w:p>
        </w:tc>
        <w:tc>
          <w:tcPr>
            <w:tcW w:w="1000" w:type="dxa"/>
            <w:tcBorders>
              <w:top w:val="nil"/>
              <w:left w:val="nil"/>
              <w:bottom w:val="nil"/>
              <w:right w:val="nil"/>
            </w:tcBorders>
            <w:shd w:val="clear" w:color="auto" w:fill="auto"/>
            <w:noWrap/>
            <w:vAlign w:val="center"/>
            <w:hideMark/>
          </w:tcPr>
          <w:p w14:paraId="2725393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0.022</w:t>
            </w:r>
          </w:p>
        </w:tc>
        <w:tc>
          <w:tcPr>
            <w:tcW w:w="1600" w:type="dxa"/>
            <w:tcBorders>
              <w:top w:val="nil"/>
              <w:left w:val="nil"/>
              <w:bottom w:val="nil"/>
              <w:right w:val="nil"/>
            </w:tcBorders>
            <w:shd w:val="clear" w:color="auto" w:fill="auto"/>
            <w:noWrap/>
            <w:vAlign w:val="center"/>
            <w:hideMark/>
          </w:tcPr>
          <w:p w14:paraId="5A1012D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(0.057-0.611)</w:t>
            </w:r>
          </w:p>
        </w:tc>
      </w:tr>
      <w:tr w:rsidR="000904F0" w:rsidRPr="000904F0" w14:paraId="0FCCA965" w14:textId="77777777" w:rsidTr="009D49BE">
        <w:trPr>
          <w:trHeight w:val="360"/>
        </w:trPr>
        <w:tc>
          <w:tcPr>
            <w:tcW w:w="3686" w:type="dxa"/>
            <w:tcBorders>
              <w:top w:val="nil"/>
              <w:left w:val="nil"/>
              <w:bottom w:val="nil"/>
              <w:right w:val="nil"/>
            </w:tcBorders>
            <w:shd w:val="clear" w:color="auto" w:fill="auto"/>
            <w:hideMark/>
          </w:tcPr>
          <w:p w14:paraId="383BC322"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superior temporal gyrus</w:t>
            </w:r>
          </w:p>
        </w:tc>
        <w:tc>
          <w:tcPr>
            <w:tcW w:w="1000" w:type="dxa"/>
            <w:tcBorders>
              <w:top w:val="nil"/>
              <w:left w:val="nil"/>
              <w:bottom w:val="nil"/>
              <w:right w:val="nil"/>
            </w:tcBorders>
            <w:shd w:val="clear" w:color="auto" w:fill="auto"/>
            <w:noWrap/>
            <w:vAlign w:val="center"/>
            <w:hideMark/>
          </w:tcPr>
          <w:p w14:paraId="67B9B46F"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0.369</w:t>
            </w:r>
          </w:p>
        </w:tc>
        <w:tc>
          <w:tcPr>
            <w:tcW w:w="1000" w:type="dxa"/>
            <w:tcBorders>
              <w:top w:val="nil"/>
              <w:left w:val="nil"/>
              <w:bottom w:val="nil"/>
              <w:right w:val="nil"/>
            </w:tcBorders>
            <w:shd w:val="clear" w:color="auto" w:fill="auto"/>
            <w:noWrap/>
            <w:vAlign w:val="center"/>
            <w:hideMark/>
          </w:tcPr>
          <w:p w14:paraId="5A4BF24B"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0.021</w:t>
            </w:r>
          </w:p>
        </w:tc>
        <w:tc>
          <w:tcPr>
            <w:tcW w:w="1600" w:type="dxa"/>
            <w:tcBorders>
              <w:top w:val="nil"/>
              <w:left w:val="nil"/>
              <w:bottom w:val="nil"/>
              <w:right w:val="nil"/>
            </w:tcBorders>
            <w:shd w:val="clear" w:color="auto" w:fill="auto"/>
            <w:noWrap/>
            <w:vAlign w:val="center"/>
            <w:hideMark/>
          </w:tcPr>
          <w:p w14:paraId="2E9B1DA2"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(0.061-0.613)</w:t>
            </w:r>
          </w:p>
        </w:tc>
      </w:tr>
      <w:tr w:rsidR="000904F0" w:rsidRPr="000904F0" w14:paraId="7027FE3D" w14:textId="77777777" w:rsidTr="009D49BE">
        <w:trPr>
          <w:trHeight w:val="360"/>
        </w:trPr>
        <w:tc>
          <w:tcPr>
            <w:tcW w:w="3686" w:type="dxa"/>
            <w:tcBorders>
              <w:top w:val="nil"/>
              <w:left w:val="nil"/>
              <w:bottom w:val="nil"/>
              <w:right w:val="nil"/>
            </w:tcBorders>
            <w:shd w:val="clear" w:color="auto" w:fill="auto"/>
            <w:hideMark/>
          </w:tcPr>
          <w:p w14:paraId="398B3D7E"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middle temporal gyrus</w:t>
            </w:r>
          </w:p>
        </w:tc>
        <w:tc>
          <w:tcPr>
            <w:tcW w:w="1000" w:type="dxa"/>
            <w:tcBorders>
              <w:top w:val="nil"/>
              <w:left w:val="nil"/>
              <w:bottom w:val="nil"/>
              <w:right w:val="nil"/>
            </w:tcBorders>
            <w:shd w:val="clear" w:color="auto" w:fill="auto"/>
            <w:noWrap/>
            <w:vAlign w:val="center"/>
            <w:hideMark/>
          </w:tcPr>
          <w:p w14:paraId="2DC2CE4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0.352</w:t>
            </w:r>
          </w:p>
        </w:tc>
        <w:tc>
          <w:tcPr>
            <w:tcW w:w="1000" w:type="dxa"/>
            <w:tcBorders>
              <w:top w:val="nil"/>
              <w:left w:val="nil"/>
              <w:bottom w:val="nil"/>
              <w:right w:val="nil"/>
            </w:tcBorders>
            <w:shd w:val="clear" w:color="auto" w:fill="auto"/>
            <w:noWrap/>
            <w:vAlign w:val="center"/>
            <w:hideMark/>
          </w:tcPr>
          <w:p w14:paraId="25709340"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0.028</w:t>
            </w:r>
          </w:p>
        </w:tc>
        <w:tc>
          <w:tcPr>
            <w:tcW w:w="1600" w:type="dxa"/>
            <w:tcBorders>
              <w:top w:val="nil"/>
              <w:left w:val="nil"/>
              <w:bottom w:val="nil"/>
              <w:right w:val="nil"/>
            </w:tcBorders>
            <w:shd w:val="clear" w:color="auto" w:fill="auto"/>
            <w:noWrap/>
            <w:vAlign w:val="center"/>
            <w:hideMark/>
          </w:tcPr>
          <w:p w14:paraId="6ACDB1B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(0.041-0.601)</w:t>
            </w:r>
          </w:p>
        </w:tc>
      </w:tr>
      <w:tr w:rsidR="000904F0" w:rsidRPr="000904F0" w14:paraId="5880826D" w14:textId="77777777" w:rsidTr="009D49BE">
        <w:trPr>
          <w:trHeight w:val="360"/>
        </w:trPr>
        <w:tc>
          <w:tcPr>
            <w:tcW w:w="3686" w:type="dxa"/>
            <w:tcBorders>
              <w:top w:val="nil"/>
              <w:left w:val="nil"/>
              <w:bottom w:val="nil"/>
              <w:right w:val="nil"/>
            </w:tcBorders>
            <w:shd w:val="clear" w:color="auto" w:fill="auto"/>
            <w:hideMark/>
          </w:tcPr>
          <w:p w14:paraId="49516A10"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middle temporal gyrus</w:t>
            </w:r>
          </w:p>
        </w:tc>
        <w:tc>
          <w:tcPr>
            <w:tcW w:w="1000" w:type="dxa"/>
            <w:tcBorders>
              <w:top w:val="nil"/>
              <w:left w:val="nil"/>
              <w:bottom w:val="nil"/>
              <w:right w:val="nil"/>
            </w:tcBorders>
            <w:shd w:val="clear" w:color="auto" w:fill="auto"/>
            <w:noWrap/>
            <w:vAlign w:val="center"/>
            <w:hideMark/>
          </w:tcPr>
          <w:p w14:paraId="535EC40C"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0.383</w:t>
            </w:r>
          </w:p>
        </w:tc>
        <w:tc>
          <w:tcPr>
            <w:tcW w:w="1000" w:type="dxa"/>
            <w:tcBorders>
              <w:top w:val="nil"/>
              <w:left w:val="nil"/>
              <w:bottom w:val="nil"/>
              <w:right w:val="nil"/>
            </w:tcBorders>
            <w:shd w:val="clear" w:color="auto" w:fill="auto"/>
            <w:noWrap/>
            <w:vAlign w:val="center"/>
            <w:hideMark/>
          </w:tcPr>
          <w:p w14:paraId="7593F13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0.016</w:t>
            </w:r>
          </w:p>
        </w:tc>
        <w:tc>
          <w:tcPr>
            <w:tcW w:w="1600" w:type="dxa"/>
            <w:tcBorders>
              <w:top w:val="nil"/>
              <w:left w:val="nil"/>
              <w:bottom w:val="nil"/>
              <w:right w:val="nil"/>
            </w:tcBorders>
            <w:shd w:val="clear" w:color="auto" w:fill="auto"/>
            <w:noWrap/>
            <w:vAlign w:val="center"/>
            <w:hideMark/>
          </w:tcPr>
          <w:p w14:paraId="4799207F"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(0.077-0.623)</w:t>
            </w:r>
          </w:p>
        </w:tc>
      </w:tr>
      <w:tr w:rsidR="000904F0" w:rsidRPr="000904F0" w14:paraId="301972E4" w14:textId="77777777" w:rsidTr="009D49BE">
        <w:trPr>
          <w:trHeight w:val="360"/>
        </w:trPr>
        <w:tc>
          <w:tcPr>
            <w:tcW w:w="3686" w:type="dxa"/>
            <w:tcBorders>
              <w:top w:val="nil"/>
              <w:left w:val="nil"/>
              <w:bottom w:val="nil"/>
              <w:right w:val="nil"/>
            </w:tcBorders>
            <w:shd w:val="clear" w:color="auto" w:fill="auto"/>
            <w:hideMark/>
          </w:tcPr>
          <w:p w14:paraId="551864B7"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superior parietal lobule</w:t>
            </w:r>
          </w:p>
        </w:tc>
        <w:tc>
          <w:tcPr>
            <w:tcW w:w="1000" w:type="dxa"/>
            <w:tcBorders>
              <w:top w:val="nil"/>
              <w:left w:val="nil"/>
              <w:bottom w:val="nil"/>
              <w:right w:val="nil"/>
            </w:tcBorders>
            <w:shd w:val="clear" w:color="auto" w:fill="auto"/>
            <w:noWrap/>
            <w:vAlign w:val="center"/>
            <w:hideMark/>
          </w:tcPr>
          <w:p w14:paraId="23DCA782"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0.375</w:t>
            </w:r>
          </w:p>
        </w:tc>
        <w:tc>
          <w:tcPr>
            <w:tcW w:w="1000" w:type="dxa"/>
            <w:tcBorders>
              <w:top w:val="nil"/>
              <w:left w:val="nil"/>
              <w:bottom w:val="nil"/>
              <w:right w:val="nil"/>
            </w:tcBorders>
            <w:shd w:val="clear" w:color="auto" w:fill="auto"/>
            <w:noWrap/>
            <w:vAlign w:val="center"/>
            <w:hideMark/>
          </w:tcPr>
          <w:p w14:paraId="6312F6B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0.019</w:t>
            </w:r>
          </w:p>
        </w:tc>
        <w:tc>
          <w:tcPr>
            <w:tcW w:w="1600" w:type="dxa"/>
            <w:tcBorders>
              <w:top w:val="nil"/>
              <w:left w:val="nil"/>
              <w:bottom w:val="nil"/>
              <w:right w:val="nil"/>
            </w:tcBorders>
            <w:shd w:val="clear" w:color="auto" w:fill="auto"/>
            <w:noWrap/>
            <w:vAlign w:val="center"/>
            <w:hideMark/>
          </w:tcPr>
          <w:p w14:paraId="698F0E0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(0.068-0.618)</w:t>
            </w:r>
          </w:p>
        </w:tc>
      </w:tr>
      <w:tr w:rsidR="000904F0" w:rsidRPr="000904F0" w14:paraId="725CFE69" w14:textId="77777777" w:rsidTr="009D49BE">
        <w:trPr>
          <w:trHeight w:val="360"/>
        </w:trPr>
        <w:tc>
          <w:tcPr>
            <w:tcW w:w="3686" w:type="dxa"/>
            <w:tcBorders>
              <w:top w:val="nil"/>
              <w:left w:val="nil"/>
              <w:bottom w:val="nil"/>
              <w:right w:val="nil"/>
            </w:tcBorders>
            <w:shd w:val="clear" w:color="auto" w:fill="auto"/>
            <w:hideMark/>
          </w:tcPr>
          <w:p w14:paraId="5B595A96"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superior parietal lobule</w:t>
            </w:r>
          </w:p>
        </w:tc>
        <w:tc>
          <w:tcPr>
            <w:tcW w:w="1000" w:type="dxa"/>
            <w:tcBorders>
              <w:top w:val="nil"/>
              <w:left w:val="nil"/>
              <w:bottom w:val="nil"/>
              <w:right w:val="nil"/>
            </w:tcBorders>
            <w:shd w:val="clear" w:color="auto" w:fill="auto"/>
            <w:noWrap/>
            <w:vAlign w:val="center"/>
            <w:hideMark/>
          </w:tcPr>
          <w:p w14:paraId="0DF50A75"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0.355</w:t>
            </w:r>
          </w:p>
        </w:tc>
        <w:tc>
          <w:tcPr>
            <w:tcW w:w="1000" w:type="dxa"/>
            <w:tcBorders>
              <w:top w:val="nil"/>
              <w:left w:val="nil"/>
              <w:bottom w:val="nil"/>
              <w:right w:val="nil"/>
            </w:tcBorders>
            <w:shd w:val="clear" w:color="auto" w:fill="auto"/>
            <w:noWrap/>
            <w:vAlign w:val="center"/>
            <w:hideMark/>
          </w:tcPr>
          <w:p w14:paraId="0C9ED571"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0.027</w:t>
            </w:r>
          </w:p>
        </w:tc>
        <w:tc>
          <w:tcPr>
            <w:tcW w:w="1600" w:type="dxa"/>
            <w:tcBorders>
              <w:top w:val="nil"/>
              <w:left w:val="nil"/>
              <w:bottom w:val="nil"/>
              <w:right w:val="nil"/>
            </w:tcBorders>
            <w:shd w:val="clear" w:color="auto" w:fill="auto"/>
            <w:noWrap/>
            <w:vAlign w:val="center"/>
            <w:hideMark/>
          </w:tcPr>
          <w:p w14:paraId="446F069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(0.044-0.603)</w:t>
            </w:r>
          </w:p>
        </w:tc>
      </w:tr>
      <w:tr w:rsidR="000904F0" w:rsidRPr="000904F0" w14:paraId="21DCE10F" w14:textId="77777777" w:rsidTr="009D49BE">
        <w:trPr>
          <w:trHeight w:val="360"/>
        </w:trPr>
        <w:tc>
          <w:tcPr>
            <w:tcW w:w="3686" w:type="dxa"/>
            <w:tcBorders>
              <w:top w:val="nil"/>
              <w:left w:val="nil"/>
              <w:bottom w:val="nil"/>
              <w:right w:val="nil"/>
            </w:tcBorders>
            <w:shd w:val="clear" w:color="auto" w:fill="auto"/>
            <w:hideMark/>
          </w:tcPr>
          <w:p w14:paraId="7498F262"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pericalcarine cortex</w:t>
            </w:r>
          </w:p>
        </w:tc>
        <w:tc>
          <w:tcPr>
            <w:tcW w:w="1000" w:type="dxa"/>
            <w:tcBorders>
              <w:top w:val="nil"/>
              <w:left w:val="nil"/>
              <w:bottom w:val="nil"/>
              <w:right w:val="nil"/>
            </w:tcBorders>
            <w:shd w:val="clear" w:color="auto" w:fill="auto"/>
            <w:noWrap/>
            <w:vAlign w:val="center"/>
            <w:hideMark/>
          </w:tcPr>
          <w:p w14:paraId="2A979DB4"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0.522</w:t>
            </w:r>
          </w:p>
        </w:tc>
        <w:tc>
          <w:tcPr>
            <w:tcW w:w="1000" w:type="dxa"/>
            <w:tcBorders>
              <w:top w:val="nil"/>
              <w:left w:val="nil"/>
              <w:bottom w:val="nil"/>
              <w:right w:val="nil"/>
            </w:tcBorders>
            <w:shd w:val="clear" w:color="auto" w:fill="auto"/>
            <w:noWrap/>
            <w:vAlign w:val="center"/>
            <w:hideMark/>
          </w:tcPr>
          <w:p w14:paraId="1589BEDC"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0.001</w:t>
            </w:r>
          </w:p>
        </w:tc>
        <w:tc>
          <w:tcPr>
            <w:tcW w:w="1600" w:type="dxa"/>
            <w:tcBorders>
              <w:top w:val="nil"/>
              <w:left w:val="nil"/>
              <w:bottom w:val="nil"/>
              <w:right w:val="nil"/>
            </w:tcBorders>
            <w:shd w:val="clear" w:color="auto" w:fill="auto"/>
            <w:noWrap/>
            <w:vAlign w:val="center"/>
            <w:hideMark/>
          </w:tcPr>
          <w:p w14:paraId="606BC7CD"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(0.247-0.719)</w:t>
            </w:r>
          </w:p>
        </w:tc>
      </w:tr>
      <w:tr w:rsidR="000904F0" w:rsidRPr="000904F0" w14:paraId="49B4A964" w14:textId="77777777" w:rsidTr="009D49BE">
        <w:trPr>
          <w:trHeight w:val="360"/>
        </w:trPr>
        <w:tc>
          <w:tcPr>
            <w:tcW w:w="3686" w:type="dxa"/>
            <w:tcBorders>
              <w:top w:val="nil"/>
              <w:left w:val="nil"/>
              <w:bottom w:val="nil"/>
              <w:right w:val="nil"/>
            </w:tcBorders>
            <w:shd w:val="clear" w:color="auto" w:fill="auto"/>
            <w:hideMark/>
          </w:tcPr>
          <w:p w14:paraId="31B2D145"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pericalcarine cortex</w:t>
            </w:r>
          </w:p>
        </w:tc>
        <w:tc>
          <w:tcPr>
            <w:tcW w:w="1000" w:type="dxa"/>
            <w:tcBorders>
              <w:top w:val="nil"/>
              <w:left w:val="nil"/>
              <w:bottom w:val="nil"/>
              <w:right w:val="nil"/>
            </w:tcBorders>
            <w:shd w:val="clear" w:color="auto" w:fill="auto"/>
            <w:noWrap/>
            <w:vAlign w:val="center"/>
            <w:hideMark/>
          </w:tcPr>
          <w:p w14:paraId="34130F38"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0.565</w:t>
            </w:r>
          </w:p>
        </w:tc>
        <w:tc>
          <w:tcPr>
            <w:tcW w:w="1000" w:type="dxa"/>
            <w:tcBorders>
              <w:top w:val="nil"/>
              <w:left w:val="nil"/>
              <w:bottom w:val="nil"/>
              <w:right w:val="nil"/>
            </w:tcBorders>
            <w:shd w:val="clear" w:color="auto" w:fill="auto"/>
            <w:noWrap/>
            <w:vAlign w:val="center"/>
            <w:hideMark/>
          </w:tcPr>
          <w:p w14:paraId="5A3BB84D"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0.000</w:t>
            </w:r>
          </w:p>
        </w:tc>
        <w:tc>
          <w:tcPr>
            <w:tcW w:w="1600" w:type="dxa"/>
            <w:tcBorders>
              <w:top w:val="nil"/>
              <w:left w:val="nil"/>
              <w:bottom w:val="nil"/>
              <w:right w:val="nil"/>
            </w:tcBorders>
            <w:shd w:val="clear" w:color="auto" w:fill="auto"/>
            <w:noWrap/>
            <w:vAlign w:val="center"/>
            <w:hideMark/>
          </w:tcPr>
          <w:p w14:paraId="401A3D76"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(0.304-0.747)</w:t>
            </w:r>
          </w:p>
        </w:tc>
      </w:tr>
      <w:tr w:rsidR="000904F0" w:rsidRPr="000904F0" w14:paraId="25D462F5" w14:textId="77777777" w:rsidTr="009D49BE">
        <w:trPr>
          <w:trHeight w:val="360"/>
        </w:trPr>
        <w:tc>
          <w:tcPr>
            <w:tcW w:w="3686" w:type="dxa"/>
            <w:tcBorders>
              <w:top w:val="nil"/>
              <w:left w:val="nil"/>
              <w:bottom w:val="nil"/>
              <w:right w:val="nil"/>
            </w:tcBorders>
            <w:shd w:val="clear" w:color="auto" w:fill="auto"/>
            <w:hideMark/>
          </w:tcPr>
          <w:p w14:paraId="32D32CC8"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lingual gyrus</w:t>
            </w:r>
          </w:p>
        </w:tc>
        <w:tc>
          <w:tcPr>
            <w:tcW w:w="1000" w:type="dxa"/>
            <w:tcBorders>
              <w:top w:val="nil"/>
              <w:left w:val="nil"/>
              <w:bottom w:val="nil"/>
              <w:right w:val="nil"/>
            </w:tcBorders>
            <w:shd w:val="clear" w:color="auto" w:fill="auto"/>
            <w:noWrap/>
            <w:vAlign w:val="center"/>
            <w:hideMark/>
          </w:tcPr>
          <w:p w14:paraId="6A69CB1F"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0.473</w:t>
            </w:r>
          </w:p>
        </w:tc>
        <w:tc>
          <w:tcPr>
            <w:tcW w:w="1000" w:type="dxa"/>
            <w:tcBorders>
              <w:top w:val="nil"/>
              <w:left w:val="nil"/>
              <w:bottom w:val="nil"/>
              <w:right w:val="nil"/>
            </w:tcBorders>
            <w:shd w:val="clear" w:color="auto" w:fill="auto"/>
            <w:noWrap/>
            <w:vAlign w:val="center"/>
            <w:hideMark/>
          </w:tcPr>
          <w:p w14:paraId="77A255A0"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0.002</w:t>
            </w:r>
          </w:p>
        </w:tc>
        <w:tc>
          <w:tcPr>
            <w:tcW w:w="1600" w:type="dxa"/>
            <w:tcBorders>
              <w:top w:val="nil"/>
              <w:left w:val="nil"/>
              <w:bottom w:val="nil"/>
              <w:right w:val="nil"/>
            </w:tcBorders>
            <w:shd w:val="clear" w:color="auto" w:fill="auto"/>
            <w:noWrap/>
            <w:vAlign w:val="center"/>
            <w:hideMark/>
          </w:tcPr>
          <w:p w14:paraId="29BBD48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(0.185-0.686)</w:t>
            </w:r>
          </w:p>
        </w:tc>
      </w:tr>
      <w:tr w:rsidR="000904F0" w:rsidRPr="000904F0" w14:paraId="03A36566" w14:textId="77777777" w:rsidTr="009D49BE">
        <w:trPr>
          <w:trHeight w:val="360"/>
        </w:trPr>
        <w:tc>
          <w:tcPr>
            <w:tcW w:w="3686" w:type="dxa"/>
            <w:tcBorders>
              <w:top w:val="nil"/>
              <w:left w:val="nil"/>
              <w:bottom w:val="nil"/>
              <w:right w:val="nil"/>
            </w:tcBorders>
            <w:shd w:val="clear" w:color="auto" w:fill="auto"/>
            <w:hideMark/>
          </w:tcPr>
          <w:p w14:paraId="5FE521C6"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lingual gyrus</w:t>
            </w:r>
          </w:p>
        </w:tc>
        <w:tc>
          <w:tcPr>
            <w:tcW w:w="1000" w:type="dxa"/>
            <w:tcBorders>
              <w:top w:val="nil"/>
              <w:left w:val="nil"/>
              <w:bottom w:val="nil"/>
              <w:right w:val="nil"/>
            </w:tcBorders>
            <w:shd w:val="clear" w:color="auto" w:fill="auto"/>
            <w:noWrap/>
            <w:vAlign w:val="center"/>
            <w:hideMark/>
          </w:tcPr>
          <w:p w14:paraId="744DA1C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0.534</w:t>
            </w:r>
          </w:p>
        </w:tc>
        <w:tc>
          <w:tcPr>
            <w:tcW w:w="1000" w:type="dxa"/>
            <w:tcBorders>
              <w:top w:val="nil"/>
              <w:left w:val="nil"/>
              <w:bottom w:val="nil"/>
              <w:right w:val="nil"/>
            </w:tcBorders>
            <w:shd w:val="clear" w:color="auto" w:fill="auto"/>
            <w:noWrap/>
            <w:vAlign w:val="center"/>
            <w:hideMark/>
          </w:tcPr>
          <w:p w14:paraId="61449BB2"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0.000</w:t>
            </w:r>
          </w:p>
        </w:tc>
        <w:tc>
          <w:tcPr>
            <w:tcW w:w="1600" w:type="dxa"/>
            <w:tcBorders>
              <w:top w:val="nil"/>
              <w:left w:val="nil"/>
              <w:bottom w:val="nil"/>
              <w:right w:val="nil"/>
            </w:tcBorders>
            <w:shd w:val="clear" w:color="auto" w:fill="auto"/>
            <w:noWrap/>
            <w:vAlign w:val="center"/>
            <w:hideMark/>
          </w:tcPr>
          <w:p w14:paraId="2015E949"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(0.262-0.727)</w:t>
            </w:r>
          </w:p>
        </w:tc>
      </w:tr>
      <w:tr w:rsidR="000904F0" w:rsidRPr="000904F0" w14:paraId="30DBBA91" w14:textId="77777777" w:rsidTr="009D49BE">
        <w:trPr>
          <w:trHeight w:val="360"/>
        </w:trPr>
        <w:tc>
          <w:tcPr>
            <w:tcW w:w="3686" w:type="dxa"/>
            <w:tcBorders>
              <w:top w:val="nil"/>
              <w:left w:val="nil"/>
              <w:bottom w:val="nil"/>
              <w:right w:val="nil"/>
            </w:tcBorders>
            <w:shd w:val="clear" w:color="auto" w:fill="auto"/>
            <w:hideMark/>
          </w:tcPr>
          <w:p w14:paraId="2E759F4C"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inferior parietal lobule</w:t>
            </w:r>
          </w:p>
        </w:tc>
        <w:tc>
          <w:tcPr>
            <w:tcW w:w="1000" w:type="dxa"/>
            <w:tcBorders>
              <w:top w:val="nil"/>
              <w:left w:val="nil"/>
              <w:bottom w:val="nil"/>
              <w:right w:val="nil"/>
            </w:tcBorders>
            <w:shd w:val="clear" w:color="auto" w:fill="auto"/>
            <w:noWrap/>
            <w:vAlign w:val="center"/>
            <w:hideMark/>
          </w:tcPr>
          <w:p w14:paraId="716CE4A6"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0.407</w:t>
            </w:r>
          </w:p>
        </w:tc>
        <w:tc>
          <w:tcPr>
            <w:tcW w:w="1000" w:type="dxa"/>
            <w:tcBorders>
              <w:top w:val="nil"/>
              <w:left w:val="nil"/>
              <w:bottom w:val="nil"/>
              <w:right w:val="nil"/>
            </w:tcBorders>
            <w:shd w:val="clear" w:color="auto" w:fill="auto"/>
            <w:noWrap/>
            <w:vAlign w:val="center"/>
            <w:hideMark/>
          </w:tcPr>
          <w:p w14:paraId="798C9D6D"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0.010</w:t>
            </w:r>
          </w:p>
        </w:tc>
        <w:tc>
          <w:tcPr>
            <w:tcW w:w="1600" w:type="dxa"/>
            <w:tcBorders>
              <w:top w:val="nil"/>
              <w:left w:val="nil"/>
              <w:bottom w:val="nil"/>
              <w:right w:val="nil"/>
            </w:tcBorders>
            <w:shd w:val="clear" w:color="auto" w:fill="auto"/>
            <w:noWrap/>
            <w:vAlign w:val="center"/>
            <w:hideMark/>
          </w:tcPr>
          <w:p w14:paraId="228058CF"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(0.105-0.641)</w:t>
            </w:r>
          </w:p>
        </w:tc>
      </w:tr>
      <w:tr w:rsidR="000904F0" w:rsidRPr="000904F0" w14:paraId="34175A94" w14:textId="77777777" w:rsidTr="009D49BE">
        <w:trPr>
          <w:trHeight w:val="360"/>
        </w:trPr>
        <w:tc>
          <w:tcPr>
            <w:tcW w:w="3686" w:type="dxa"/>
            <w:tcBorders>
              <w:top w:val="nil"/>
              <w:left w:val="nil"/>
              <w:bottom w:val="nil"/>
              <w:right w:val="nil"/>
            </w:tcBorders>
            <w:shd w:val="clear" w:color="auto" w:fill="auto"/>
            <w:hideMark/>
          </w:tcPr>
          <w:p w14:paraId="78911D72"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lateral occipital cortex</w:t>
            </w:r>
          </w:p>
        </w:tc>
        <w:tc>
          <w:tcPr>
            <w:tcW w:w="1000" w:type="dxa"/>
            <w:tcBorders>
              <w:top w:val="nil"/>
              <w:left w:val="nil"/>
              <w:bottom w:val="nil"/>
              <w:right w:val="nil"/>
            </w:tcBorders>
            <w:shd w:val="clear" w:color="auto" w:fill="auto"/>
            <w:noWrap/>
            <w:vAlign w:val="center"/>
            <w:hideMark/>
          </w:tcPr>
          <w:p w14:paraId="72239745"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0.419</w:t>
            </w:r>
          </w:p>
        </w:tc>
        <w:tc>
          <w:tcPr>
            <w:tcW w:w="1000" w:type="dxa"/>
            <w:tcBorders>
              <w:top w:val="nil"/>
              <w:left w:val="nil"/>
              <w:bottom w:val="nil"/>
              <w:right w:val="nil"/>
            </w:tcBorders>
            <w:shd w:val="clear" w:color="auto" w:fill="auto"/>
            <w:noWrap/>
            <w:vAlign w:val="center"/>
            <w:hideMark/>
          </w:tcPr>
          <w:p w14:paraId="5A6F31D1"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0.008</w:t>
            </w:r>
          </w:p>
        </w:tc>
        <w:tc>
          <w:tcPr>
            <w:tcW w:w="1600" w:type="dxa"/>
            <w:tcBorders>
              <w:top w:val="nil"/>
              <w:left w:val="nil"/>
              <w:bottom w:val="nil"/>
              <w:right w:val="nil"/>
            </w:tcBorders>
            <w:shd w:val="clear" w:color="auto" w:fill="auto"/>
            <w:noWrap/>
            <w:vAlign w:val="center"/>
            <w:hideMark/>
          </w:tcPr>
          <w:p w14:paraId="76D71396"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(0.119-0.649)</w:t>
            </w:r>
          </w:p>
        </w:tc>
      </w:tr>
      <w:tr w:rsidR="000904F0" w:rsidRPr="000904F0" w14:paraId="5A58FE55" w14:textId="77777777" w:rsidTr="009D49BE">
        <w:trPr>
          <w:trHeight w:val="360"/>
        </w:trPr>
        <w:tc>
          <w:tcPr>
            <w:tcW w:w="3686" w:type="dxa"/>
            <w:tcBorders>
              <w:top w:val="nil"/>
              <w:left w:val="nil"/>
              <w:bottom w:val="nil"/>
              <w:right w:val="nil"/>
            </w:tcBorders>
            <w:shd w:val="clear" w:color="auto" w:fill="auto"/>
            <w:hideMark/>
          </w:tcPr>
          <w:p w14:paraId="7EFAA79E"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entorhinal cortex</w:t>
            </w:r>
          </w:p>
        </w:tc>
        <w:tc>
          <w:tcPr>
            <w:tcW w:w="1000" w:type="dxa"/>
            <w:tcBorders>
              <w:top w:val="nil"/>
              <w:left w:val="nil"/>
              <w:bottom w:val="nil"/>
              <w:right w:val="nil"/>
            </w:tcBorders>
            <w:shd w:val="clear" w:color="auto" w:fill="auto"/>
            <w:noWrap/>
            <w:vAlign w:val="center"/>
            <w:hideMark/>
          </w:tcPr>
          <w:p w14:paraId="70FD6004"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0.321</w:t>
            </w:r>
          </w:p>
        </w:tc>
        <w:tc>
          <w:tcPr>
            <w:tcW w:w="1000" w:type="dxa"/>
            <w:tcBorders>
              <w:top w:val="nil"/>
              <w:left w:val="nil"/>
              <w:bottom w:val="nil"/>
              <w:right w:val="nil"/>
            </w:tcBorders>
            <w:shd w:val="clear" w:color="auto" w:fill="auto"/>
            <w:noWrap/>
            <w:vAlign w:val="center"/>
            <w:hideMark/>
          </w:tcPr>
          <w:p w14:paraId="435970F7"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0.046</w:t>
            </w:r>
          </w:p>
        </w:tc>
        <w:tc>
          <w:tcPr>
            <w:tcW w:w="1600" w:type="dxa"/>
            <w:tcBorders>
              <w:top w:val="nil"/>
              <w:left w:val="nil"/>
              <w:bottom w:val="nil"/>
              <w:right w:val="nil"/>
            </w:tcBorders>
            <w:shd w:val="clear" w:color="auto" w:fill="auto"/>
            <w:noWrap/>
            <w:vAlign w:val="center"/>
            <w:hideMark/>
          </w:tcPr>
          <w:p w14:paraId="594F82C7"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(0.006-0.578)</w:t>
            </w:r>
          </w:p>
        </w:tc>
      </w:tr>
      <w:tr w:rsidR="000904F0" w:rsidRPr="000904F0" w14:paraId="30CC656A" w14:textId="77777777" w:rsidTr="009D49BE">
        <w:trPr>
          <w:trHeight w:val="360"/>
        </w:trPr>
        <w:tc>
          <w:tcPr>
            <w:tcW w:w="3686" w:type="dxa"/>
            <w:tcBorders>
              <w:top w:val="nil"/>
              <w:left w:val="nil"/>
              <w:bottom w:val="nil"/>
              <w:right w:val="nil"/>
            </w:tcBorders>
            <w:shd w:val="clear" w:color="auto" w:fill="auto"/>
            <w:hideMark/>
          </w:tcPr>
          <w:p w14:paraId="2321EE41"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Right fusiform gyrus</w:t>
            </w:r>
          </w:p>
        </w:tc>
        <w:tc>
          <w:tcPr>
            <w:tcW w:w="1000" w:type="dxa"/>
            <w:tcBorders>
              <w:top w:val="nil"/>
              <w:left w:val="nil"/>
              <w:bottom w:val="nil"/>
              <w:right w:val="nil"/>
            </w:tcBorders>
            <w:shd w:val="clear" w:color="auto" w:fill="auto"/>
            <w:noWrap/>
            <w:vAlign w:val="center"/>
            <w:hideMark/>
          </w:tcPr>
          <w:p w14:paraId="67BDF240"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0.379</w:t>
            </w:r>
          </w:p>
        </w:tc>
        <w:tc>
          <w:tcPr>
            <w:tcW w:w="1000" w:type="dxa"/>
            <w:tcBorders>
              <w:top w:val="nil"/>
              <w:left w:val="nil"/>
              <w:bottom w:val="nil"/>
              <w:right w:val="nil"/>
            </w:tcBorders>
            <w:shd w:val="clear" w:color="auto" w:fill="auto"/>
            <w:noWrap/>
            <w:vAlign w:val="center"/>
            <w:hideMark/>
          </w:tcPr>
          <w:p w14:paraId="7D037BC1"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0.017</w:t>
            </w:r>
          </w:p>
        </w:tc>
        <w:tc>
          <w:tcPr>
            <w:tcW w:w="1600" w:type="dxa"/>
            <w:tcBorders>
              <w:top w:val="nil"/>
              <w:left w:val="nil"/>
              <w:bottom w:val="nil"/>
              <w:right w:val="nil"/>
            </w:tcBorders>
            <w:shd w:val="clear" w:color="auto" w:fill="auto"/>
            <w:noWrap/>
            <w:vAlign w:val="center"/>
            <w:hideMark/>
          </w:tcPr>
          <w:p w14:paraId="09AF9AA5"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(0.072-0.620)</w:t>
            </w:r>
          </w:p>
        </w:tc>
      </w:tr>
      <w:tr w:rsidR="002929F2" w:rsidRPr="000904F0" w14:paraId="4651C794" w14:textId="77777777" w:rsidTr="009D49BE">
        <w:trPr>
          <w:trHeight w:val="360"/>
        </w:trPr>
        <w:tc>
          <w:tcPr>
            <w:tcW w:w="3686" w:type="dxa"/>
            <w:tcBorders>
              <w:top w:val="nil"/>
              <w:left w:val="nil"/>
              <w:bottom w:val="single" w:sz="4" w:space="0" w:color="auto"/>
              <w:right w:val="nil"/>
            </w:tcBorders>
            <w:shd w:val="clear" w:color="auto" w:fill="auto"/>
            <w:hideMark/>
          </w:tcPr>
          <w:p w14:paraId="2C5B5333" w14:textId="77777777" w:rsidR="002929F2" w:rsidRPr="000904F0" w:rsidRDefault="002929F2" w:rsidP="009D49BE">
            <w:pPr>
              <w:spacing w:after="0" w:line="240" w:lineRule="auto"/>
              <w:rPr>
                <w:rFonts w:ascii="Times New Roman" w:hAnsi="Times New Roman" w:cs="Times New Roman"/>
                <w:sz w:val="24"/>
                <w:szCs w:val="24"/>
                <w:lang w:val="en-US"/>
              </w:rPr>
            </w:pPr>
            <w:r w:rsidRPr="000904F0">
              <w:rPr>
                <w:rFonts w:ascii="Times New Roman" w:hAnsi="Times New Roman" w:cs="Times New Roman"/>
                <w:sz w:val="24"/>
                <w:szCs w:val="24"/>
                <w:lang w:val="en-US"/>
              </w:rPr>
              <w:t>Left cuneus</w:t>
            </w:r>
          </w:p>
        </w:tc>
        <w:tc>
          <w:tcPr>
            <w:tcW w:w="1000" w:type="dxa"/>
            <w:tcBorders>
              <w:top w:val="nil"/>
              <w:left w:val="nil"/>
              <w:bottom w:val="single" w:sz="4" w:space="0" w:color="auto"/>
              <w:right w:val="nil"/>
            </w:tcBorders>
            <w:shd w:val="clear" w:color="auto" w:fill="auto"/>
            <w:noWrap/>
            <w:vAlign w:val="center"/>
            <w:hideMark/>
          </w:tcPr>
          <w:p w14:paraId="46938E23"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0.453</w:t>
            </w:r>
          </w:p>
        </w:tc>
        <w:tc>
          <w:tcPr>
            <w:tcW w:w="1000" w:type="dxa"/>
            <w:tcBorders>
              <w:top w:val="nil"/>
              <w:left w:val="nil"/>
              <w:bottom w:val="single" w:sz="4" w:space="0" w:color="auto"/>
              <w:right w:val="nil"/>
            </w:tcBorders>
            <w:shd w:val="clear" w:color="auto" w:fill="auto"/>
            <w:noWrap/>
            <w:vAlign w:val="center"/>
            <w:hideMark/>
          </w:tcPr>
          <w:p w14:paraId="25C0C0EA"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0.004</w:t>
            </w:r>
          </w:p>
        </w:tc>
        <w:tc>
          <w:tcPr>
            <w:tcW w:w="1600" w:type="dxa"/>
            <w:tcBorders>
              <w:top w:val="nil"/>
              <w:left w:val="nil"/>
              <w:bottom w:val="single" w:sz="4" w:space="0" w:color="auto"/>
              <w:right w:val="nil"/>
            </w:tcBorders>
            <w:shd w:val="clear" w:color="auto" w:fill="auto"/>
            <w:noWrap/>
            <w:vAlign w:val="center"/>
            <w:hideMark/>
          </w:tcPr>
          <w:p w14:paraId="6EB58F92" w14:textId="77777777" w:rsidR="002929F2" w:rsidRPr="000904F0" w:rsidRDefault="002929F2" w:rsidP="009D49BE">
            <w:pPr>
              <w:spacing w:after="0" w:line="240" w:lineRule="auto"/>
              <w:jc w:val="center"/>
              <w:rPr>
                <w:rFonts w:ascii="Times New Roman" w:hAnsi="Times New Roman" w:cs="Times New Roman"/>
                <w:sz w:val="24"/>
                <w:szCs w:val="24"/>
                <w:lang w:val="en-US"/>
              </w:rPr>
            </w:pPr>
            <w:r w:rsidRPr="000904F0">
              <w:rPr>
                <w:rFonts w:ascii="Times New Roman" w:hAnsi="Times New Roman" w:cs="Times New Roman"/>
                <w:sz w:val="24"/>
                <w:szCs w:val="24"/>
                <w:lang w:val="en-US"/>
              </w:rPr>
              <w:t>(0.161-0.672)</w:t>
            </w:r>
          </w:p>
        </w:tc>
      </w:tr>
    </w:tbl>
    <w:p w14:paraId="624BE769" w14:textId="10C6B86B" w:rsidR="002929F2" w:rsidRPr="000904F0" w:rsidRDefault="002929F2" w:rsidP="00A266AD">
      <w:pPr>
        <w:rPr>
          <w:rFonts w:ascii="Times New Roman" w:hAnsi="Times New Roman" w:cs="Times New Roman"/>
          <w:sz w:val="24"/>
          <w:szCs w:val="24"/>
          <w:lang w:val="en-US"/>
        </w:rPr>
      </w:pPr>
    </w:p>
    <w:sectPr w:rsidR="002929F2" w:rsidRPr="000904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8440" w14:textId="77777777" w:rsidR="00A35920" w:rsidRDefault="00A35920" w:rsidP="00E913A0">
      <w:pPr>
        <w:spacing w:after="0" w:line="240" w:lineRule="auto"/>
      </w:pPr>
      <w:r>
        <w:separator/>
      </w:r>
    </w:p>
  </w:endnote>
  <w:endnote w:type="continuationSeparator" w:id="0">
    <w:p w14:paraId="23F13415" w14:textId="77777777" w:rsidR="00A35920" w:rsidRDefault="00A35920" w:rsidP="00E9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705B" w14:textId="38EE0284" w:rsidR="00E913A0" w:rsidRDefault="00E913A0">
    <w:pPr>
      <w:pStyle w:val="Footer"/>
      <w:jc w:val="center"/>
    </w:pPr>
  </w:p>
  <w:p w14:paraId="152BFCB6" w14:textId="77777777" w:rsidR="00E913A0" w:rsidRDefault="00E9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6AE7" w14:textId="77777777" w:rsidR="00A35920" w:rsidRDefault="00A35920" w:rsidP="00E913A0">
      <w:pPr>
        <w:spacing w:after="0" w:line="240" w:lineRule="auto"/>
      </w:pPr>
      <w:r>
        <w:separator/>
      </w:r>
    </w:p>
  </w:footnote>
  <w:footnote w:type="continuationSeparator" w:id="0">
    <w:p w14:paraId="0610EC80" w14:textId="77777777" w:rsidR="00A35920" w:rsidRDefault="00A35920" w:rsidP="00E91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13"/>
    <w:rsid w:val="00040186"/>
    <w:rsid w:val="00057B14"/>
    <w:rsid w:val="00060318"/>
    <w:rsid w:val="000904F0"/>
    <w:rsid w:val="000C0530"/>
    <w:rsid w:val="000C7D46"/>
    <w:rsid w:val="000F0FAF"/>
    <w:rsid w:val="000F4ED6"/>
    <w:rsid w:val="000F6853"/>
    <w:rsid w:val="001329B2"/>
    <w:rsid w:val="001476BE"/>
    <w:rsid w:val="00171E55"/>
    <w:rsid w:val="001B3CB2"/>
    <w:rsid w:val="001E7541"/>
    <w:rsid w:val="00231FD2"/>
    <w:rsid w:val="0028794D"/>
    <w:rsid w:val="002929F2"/>
    <w:rsid w:val="002A5C6F"/>
    <w:rsid w:val="002B2CC7"/>
    <w:rsid w:val="002F5525"/>
    <w:rsid w:val="00345305"/>
    <w:rsid w:val="003F0C07"/>
    <w:rsid w:val="00406780"/>
    <w:rsid w:val="004201AC"/>
    <w:rsid w:val="0044772A"/>
    <w:rsid w:val="004D3AAB"/>
    <w:rsid w:val="004D5B67"/>
    <w:rsid w:val="004D647F"/>
    <w:rsid w:val="004E491F"/>
    <w:rsid w:val="00524F7E"/>
    <w:rsid w:val="0054579A"/>
    <w:rsid w:val="0056488F"/>
    <w:rsid w:val="005650B9"/>
    <w:rsid w:val="005678FA"/>
    <w:rsid w:val="005F61E7"/>
    <w:rsid w:val="00604626"/>
    <w:rsid w:val="00684AB5"/>
    <w:rsid w:val="006B09E3"/>
    <w:rsid w:val="006B0B63"/>
    <w:rsid w:val="006F1E88"/>
    <w:rsid w:val="0071271B"/>
    <w:rsid w:val="00716CC5"/>
    <w:rsid w:val="0073105F"/>
    <w:rsid w:val="00751D8E"/>
    <w:rsid w:val="007611E2"/>
    <w:rsid w:val="007657A9"/>
    <w:rsid w:val="007D15FE"/>
    <w:rsid w:val="007F038D"/>
    <w:rsid w:val="008418E1"/>
    <w:rsid w:val="00841EDE"/>
    <w:rsid w:val="00876405"/>
    <w:rsid w:val="008C29DF"/>
    <w:rsid w:val="008E287F"/>
    <w:rsid w:val="008E7CAC"/>
    <w:rsid w:val="00912052"/>
    <w:rsid w:val="0095293F"/>
    <w:rsid w:val="00972EE7"/>
    <w:rsid w:val="0098439D"/>
    <w:rsid w:val="009C24BB"/>
    <w:rsid w:val="009D3C6D"/>
    <w:rsid w:val="009E4109"/>
    <w:rsid w:val="00A266AD"/>
    <w:rsid w:val="00A35920"/>
    <w:rsid w:val="00AC2AD3"/>
    <w:rsid w:val="00AF52DD"/>
    <w:rsid w:val="00B317D2"/>
    <w:rsid w:val="00B61CEC"/>
    <w:rsid w:val="00B7020A"/>
    <w:rsid w:val="00B84EEB"/>
    <w:rsid w:val="00BA7CBD"/>
    <w:rsid w:val="00C42C79"/>
    <w:rsid w:val="00C664BC"/>
    <w:rsid w:val="00C6710B"/>
    <w:rsid w:val="00C76E35"/>
    <w:rsid w:val="00C936E7"/>
    <w:rsid w:val="00CA688B"/>
    <w:rsid w:val="00CC793D"/>
    <w:rsid w:val="00D21713"/>
    <w:rsid w:val="00DC5013"/>
    <w:rsid w:val="00E44AC8"/>
    <w:rsid w:val="00E51366"/>
    <w:rsid w:val="00E845D1"/>
    <w:rsid w:val="00E913A0"/>
    <w:rsid w:val="00E95761"/>
    <w:rsid w:val="00EF568B"/>
    <w:rsid w:val="00F538FE"/>
    <w:rsid w:val="00F679C7"/>
    <w:rsid w:val="00FC2D02"/>
    <w:rsid w:val="00FC61E0"/>
    <w:rsid w:val="00FD054D"/>
    <w:rsid w:val="00FD6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EB20"/>
  <w15:chartTrackingRefBased/>
  <w15:docId w15:val="{4B054566-761F-46F3-A783-3A77505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4B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664BC"/>
    <w:pPr>
      <w:spacing w:after="0" w:line="240" w:lineRule="auto"/>
    </w:pPr>
    <w:rPr>
      <w:rFonts w:ascii="Calibri" w:hAnsi="Calibri" w:cs="Calibri"/>
      <w:noProof/>
      <w:sz w:val="24"/>
      <w:szCs w:val="24"/>
      <w:lang w:val="en-US"/>
    </w:rPr>
  </w:style>
  <w:style w:type="character" w:customStyle="1" w:styleId="EndNoteBibliographyChar">
    <w:name w:val="EndNote Bibliography Char"/>
    <w:basedOn w:val="DefaultParagraphFont"/>
    <w:link w:val="EndNoteBibliography"/>
    <w:rsid w:val="00C664BC"/>
    <w:rPr>
      <w:rFonts w:ascii="Calibri" w:hAnsi="Calibri" w:cs="Calibri"/>
      <w:noProof/>
      <w:sz w:val="24"/>
      <w:szCs w:val="24"/>
      <w:lang w:val="en-US"/>
    </w:rPr>
  </w:style>
  <w:style w:type="paragraph" w:styleId="Header">
    <w:name w:val="header"/>
    <w:basedOn w:val="Normal"/>
    <w:link w:val="HeaderChar"/>
    <w:uiPriority w:val="99"/>
    <w:unhideWhenUsed/>
    <w:rsid w:val="00E91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3A0"/>
  </w:style>
  <w:style w:type="paragraph" w:styleId="Footer">
    <w:name w:val="footer"/>
    <w:basedOn w:val="Normal"/>
    <w:link w:val="FooterChar"/>
    <w:uiPriority w:val="99"/>
    <w:unhideWhenUsed/>
    <w:rsid w:val="00E91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3A0"/>
  </w:style>
  <w:style w:type="paragraph" w:styleId="Revision">
    <w:name w:val="Revision"/>
    <w:hidden/>
    <w:uiPriority w:val="99"/>
    <w:semiHidden/>
    <w:rsid w:val="000F6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11948">
      <w:bodyDiv w:val="1"/>
      <w:marLeft w:val="0"/>
      <w:marRight w:val="0"/>
      <w:marTop w:val="0"/>
      <w:marBottom w:val="0"/>
      <w:divBdr>
        <w:top w:val="none" w:sz="0" w:space="0" w:color="auto"/>
        <w:left w:val="none" w:sz="0" w:space="0" w:color="auto"/>
        <w:bottom w:val="none" w:sz="0" w:space="0" w:color="auto"/>
        <w:right w:val="none" w:sz="0" w:space="0" w:color="auto"/>
      </w:divBdr>
    </w:div>
    <w:div w:id="1133018398">
      <w:bodyDiv w:val="1"/>
      <w:marLeft w:val="0"/>
      <w:marRight w:val="0"/>
      <w:marTop w:val="0"/>
      <w:marBottom w:val="0"/>
      <w:divBdr>
        <w:top w:val="none" w:sz="0" w:space="0" w:color="auto"/>
        <w:left w:val="none" w:sz="0" w:space="0" w:color="auto"/>
        <w:bottom w:val="none" w:sz="0" w:space="0" w:color="auto"/>
        <w:right w:val="none" w:sz="0" w:space="0" w:color="auto"/>
      </w:divBdr>
    </w:div>
    <w:div w:id="1836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 Parra</dc:creator>
  <cp:keywords/>
  <dc:description/>
  <cp:lastModifiedBy>Mario A Parra</cp:lastModifiedBy>
  <cp:revision>3</cp:revision>
  <dcterms:created xsi:type="dcterms:W3CDTF">2023-10-02T05:49:00Z</dcterms:created>
  <dcterms:modified xsi:type="dcterms:W3CDTF">2023-10-07T11:23:00Z</dcterms:modified>
</cp:coreProperties>
</file>