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630DA" w14:textId="797331F5" w:rsidR="007160B1" w:rsidRPr="004405FA" w:rsidRDefault="00A4284A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4405FA">
        <w:rPr>
          <w:rFonts w:ascii="Arial" w:hAnsi="Arial" w:cs="Arial"/>
          <w:b/>
          <w:bCs/>
          <w:sz w:val="20"/>
          <w:szCs w:val="20"/>
          <w:lang w:val="en-US"/>
        </w:rPr>
        <w:t>SUPPLEMENTARY MATERIAL</w:t>
      </w:r>
    </w:p>
    <w:p w14:paraId="5630520A" w14:textId="1E313E60" w:rsidR="00AB4EDA" w:rsidRDefault="00AB4EDA" w:rsidP="00AB4EDA">
      <w:pPr>
        <w:jc w:val="both"/>
        <w:rPr>
          <w:rFonts w:ascii="Arial" w:hAnsi="Arial" w:cs="Arial"/>
          <w:sz w:val="18"/>
          <w:szCs w:val="18"/>
          <w:lang w:val="en-GB"/>
        </w:rPr>
      </w:pPr>
      <w:r w:rsidRPr="006F590F">
        <w:rPr>
          <w:rFonts w:ascii="Arial" w:hAnsi="Arial" w:cs="Arial"/>
          <w:b/>
          <w:bCs/>
          <w:sz w:val="18"/>
          <w:szCs w:val="18"/>
          <w:lang w:val="en-GB"/>
        </w:rPr>
        <w:t xml:space="preserve">Figure </w:t>
      </w:r>
      <w:r>
        <w:rPr>
          <w:rFonts w:ascii="Arial" w:hAnsi="Arial" w:cs="Arial"/>
          <w:b/>
          <w:bCs/>
          <w:sz w:val="18"/>
          <w:szCs w:val="18"/>
          <w:lang w:val="en-GB"/>
        </w:rPr>
        <w:t>S1</w:t>
      </w:r>
      <w:r w:rsidRPr="006F590F">
        <w:rPr>
          <w:rFonts w:ascii="Arial" w:hAnsi="Arial" w:cs="Arial"/>
          <w:b/>
          <w:bCs/>
          <w:sz w:val="18"/>
          <w:szCs w:val="18"/>
          <w:lang w:val="en-GB"/>
        </w:rPr>
        <w:t xml:space="preserve">: </w:t>
      </w:r>
      <w:r w:rsidRPr="006F590F">
        <w:rPr>
          <w:rFonts w:ascii="Arial" w:hAnsi="Arial" w:cs="Arial"/>
          <w:sz w:val="18"/>
          <w:szCs w:val="18"/>
          <w:lang w:val="en-GB"/>
        </w:rPr>
        <w:t xml:space="preserve">LASSO </w:t>
      </w:r>
      <w:r w:rsidRPr="00A47165">
        <w:rPr>
          <w:rFonts w:ascii="Arial" w:hAnsi="Arial" w:cs="Arial"/>
          <w:sz w:val="18"/>
          <w:szCs w:val="18"/>
          <w:lang w:val="en-GB"/>
        </w:rPr>
        <w:t xml:space="preserve">regression and ROC analysis. (A) LASSO regression shrinkage coefficient map of 19 variables, including </w:t>
      </w:r>
      <w:r>
        <w:rPr>
          <w:rFonts w:ascii="Arial" w:hAnsi="Arial" w:cs="Arial"/>
          <w:sz w:val="18"/>
          <w:szCs w:val="18"/>
          <w:lang w:val="en-GB"/>
        </w:rPr>
        <w:t>traditional</w:t>
      </w:r>
      <w:r w:rsidRPr="00A47165">
        <w:rPr>
          <w:rFonts w:ascii="Arial" w:hAnsi="Arial" w:cs="Arial"/>
          <w:sz w:val="18"/>
          <w:szCs w:val="18"/>
          <w:lang w:val="en-GB"/>
        </w:rPr>
        <w:t xml:space="preserve"> and computerized normalized test scores and demographical information (age, </w:t>
      </w:r>
      <w:proofErr w:type="gramStart"/>
      <w:r w:rsidRPr="00A47165">
        <w:rPr>
          <w:rFonts w:ascii="Arial" w:hAnsi="Arial" w:cs="Arial"/>
          <w:sz w:val="18"/>
          <w:szCs w:val="18"/>
          <w:lang w:val="en-GB"/>
        </w:rPr>
        <w:t>gender</w:t>
      </w:r>
      <w:proofErr w:type="gramEnd"/>
      <w:r w:rsidRPr="00A47165">
        <w:rPr>
          <w:rFonts w:ascii="Arial" w:hAnsi="Arial" w:cs="Arial"/>
          <w:sz w:val="18"/>
          <w:szCs w:val="18"/>
          <w:lang w:val="en-GB"/>
        </w:rPr>
        <w:t xml:space="preserve"> and education) of subjects with A+</w:t>
      </w:r>
      <w:r>
        <w:rPr>
          <w:rFonts w:ascii="Arial" w:hAnsi="Arial" w:cs="Arial"/>
          <w:sz w:val="18"/>
          <w:szCs w:val="18"/>
          <w:lang w:val="en-GB"/>
        </w:rPr>
        <w:t>/</w:t>
      </w:r>
      <w:r w:rsidRPr="00A47165">
        <w:rPr>
          <w:rFonts w:ascii="Arial" w:hAnsi="Arial" w:cs="Arial"/>
          <w:sz w:val="18"/>
          <w:szCs w:val="18"/>
          <w:lang w:val="en-GB"/>
        </w:rPr>
        <w:t>T+ and A-</w:t>
      </w:r>
      <w:r>
        <w:rPr>
          <w:rFonts w:ascii="Arial" w:hAnsi="Arial" w:cs="Arial"/>
          <w:sz w:val="18"/>
          <w:szCs w:val="18"/>
          <w:lang w:val="en-GB"/>
        </w:rPr>
        <w:t>/</w:t>
      </w:r>
      <w:r w:rsidRPr="00A47165">
        <w:rPr>
          <w:rFonts w:ascii="Arial" w:hAnsi="Arial" w:cs="Arial"/>
          <w:sz w:val="18"/>
          <w:szCs w:val="18"/>
          <w:lang w:val="en-GB"/>
        </w:rPr>
        <w:t>T- CSF profiles. The trajectories</w:t>
      </w:r>
      <w:r w:rsidRPr="006F590F">
        <w:rPr>
          <w:rFonts w:ascii="Arial" w:hAnsi="Arial" w:cs="Arial"/>
          <w:sz w:val="18"/>
          <w:szCs w:val="18"/>
          <w:lang w:val="en-GB"/>
        </w:rPr>
        <w:t xml:space="preserve"> of the first five non-zero coefficients at increasing log (</w:t>
      </w:r>
      <w:r w:rsidRPr="006F590F">
        <w:rPr>
          <w:rFonts w:ascii="Arial" w:hAnsi="Arial" w:cs="Arial"/>
          <w:sz w:val="18"/>
          <w:szCs w:val="18"/>
        </w:rPr>
        <w:t>λ</w:t>
      </w:r>
      <w:r w:rsidRPr="006F590F">
        <w:rPr>
          <w:rFonts w:ascii="Arial" w:hAnsi="Arial" w:cs="Arial"/>
          <w:sz w:val="18"/>
          <w:szCs w:val="18"/>
          <w:lang w:val="en-GB"/>
        </w:rPr>
        <w:t xml:space="preserve">) are highlighted with thicker lines. At </w:t>
      </w:r>
      <w:r w:rsidRPr="006F590F">
        <w:rPr>
          <w:rFonts w:ascii="Arial" w:hAnsi="Arial" w:cs="Arial"/>
          <w:sz w:val="18"/>
          <w:szCs w:val="18"/>
        </w:rPr>
        <w:t>λ</w:t>
      </w:r>
      <w:r w:rsidRPr="00AB4EDA">
        <w:rPr>
          <w:rFonts w:ascii="Arial" w:hAnsi="Arial" w:cs="Arial"/>
          <w:sz w:val="18"/>
          <w:szCs w:val="18"/>
          <w:lang w:val="en-US"/>
        </w:rPr>
        <w:t xml:space="preserve"> = </w:t>
      </w:r>
      <w:r w:rsidRPr="006F590F">
        <w:rPr>
          <w:rFonts w:ascii="Arial" w:hAnsi="Arial" w:cs="Arial"/>
          <w:sz w:val="18"/>
          <w:szCs w:val="18"/>
        </w:rPr>
        <w:t>λ</w:t>
      </w:r>
      <w:r w:rsidRPr="00AB4EDA">
        <w:rPr>
          <w:rFonts w:ascii="Arial" w:hAnsi="Arial" w:cs="Arial"/>
          <w:sz w:val="18"/>
          <w:szCs w:val="18"/>
          <w:vertAlign w:val="subscript"/>
          <w:lang w:val="en-US"/>
        </w:rPr>
        <w:t>min</w:t>
      </w:r>
      <w:r w:rsidRPr="00AB4EDA">
        <w:rPr>
          <w:rFonts w:ascii="Arial" w:hAnsi="Arial" w:cs="Arial"/>
          <w:sz w:val="18"/>
          <w:szCs w:val="18"/>
          <w:lang w:val="en-US"/>
        </w:rPr>
        <w:t xml:space="preserve">, only age, gender and </w:t>
      </w:r>
      <w:proofErr w:type="spellStart"/>
      <w:r w:rsidR="00923574">
        <w:rPr>
          <w:rFonts w:ascii="Arial" w:hAnsi="Arial" w:cs="Arial"/>
          <w:sz w:val="18"/>
          <w:szCs w:val="18"/>
          <w:lang w:val="en-US"/>
        </w:rPr>
        <w:t>SWM</w:t>
      </w:r>
      <w:r w:rsidR="00F91F05">
        <w:rPr>
          <w:rFonts w:ascii="Arial" w:hAnsi="Arial" w:cs="Arial"/>
          <w:sz w:val="18"/>
          <w:szCs w:val="18"/>
          <w:lang w:val="en-US"/>
        </w:rPr>
        <w:t>_B</w:t>
      </w:r>
      <w:r w:rsidR="00923574">
        <w:rPr>
          <w:rFonts w:ascii="Arial" w:hAnsi="Arial" w:cs="Arial"/>
          <w:sz w:val="18"/>
          <w:szCs w:val="18"/>
          <w:lang w:val="en-US"/>
        </w:rPr>
        <w:t>etween</w:t>
      </w:r>
      <w:proofErr w:type="spellEnd"/>
      <w:r w:rsidR="00923574">
        <w:rPr>
          <w:rFonts w:ascii="Arial" w:hAnsi="Arial" w:cs="Arial"/>
          <w:sz w:val="18"/>
          <w:szCs w:val="18"/>
          <w:lang w:val="en-US"/>
        </w:rPr>
        <w:t xml:space="preserve"> error (</w:t>
      </w:r>
      <w:proofErr w:type="spellStart"/>
      <w:r w:rsidRPr="00AB4EDA">
        <w:rPr>
          <w:rFonts w:ascii="Arial" w:hAnsi="Arial" w:cs="Arial"/>
          <w:sz w:val="18"/>
          <w:szCs w:val="18"/>
          <w:lang w:val="en-US"/>
        </w:rPr>
        <w:t>SWM_Error</w:t>
      </w:r>
      <w:proofErr w:type="spellEnd"/>
      <w:r w:rsidR="00923574">
        <w:rPr>
          <w:rFonts w:ascii="Arial" w:hAnsi="Arial" w:cs="Arial"/>
          <w:sz w:val="18"/>
          <w:szCs w:val="18"/>
          <w:lang w:val="en-US"/>
        </w:rPr>
        <w:t>)</w:t>
      </w:r>
      <w:r w:rsidRPr="00AB4EDA">
        <w:rPr>
          <w:rFonts w:ascii="Arial" w:hAnsi="Arial" w:cs="Arial"/>
          <w:sz w:val="18"/>
          <w:szCs w:val="18"/>
          <w:lang w:val="en-US"/>
        </w:rPr>
        <w:t xml:space="preserve"> display coefficients different from zero. At </w:t>
      </w:r>
      <w:r w:rsidRPr="006F590F">
        <w:rPr>
          <w:rFonts w:ascii="Arial" w:hAnsi="Arial" w:cs="Arial"/>
          <w:sz w:val="18"/>
          <w:szCs w:val="18"/>
        </w:rPr>
        <w:t>λ</w:t>
      </w:r>
      <w:r w:rsidRPr="00AB4EDA">
        <w:rPr>
          <w:rFonts w:ascii="Arial" w:hAnsi="Arial" w:cs="Arial"/>
          <w:sz w:val="18"/>
          <w:szCs w:val="18"/>
          <w:lang w:val="en-US"/>
        </w:rPr>
        <w:t xml:space="preserve"> = </w:t>
      </w:r>
      <w:r w:rsidRPr="006F590F">
        <w:rPr>
          <w:rFonts w:ascii="Arial" w:hAnsi="Arial" w:cs="Arial"/>
          <w:sz w:val="18"/>
          <w:szCs w:val="18"/>
        </w:rPr>
        <w:t>λ</w:t>
      </w:r>
      <w:r w:rsidRPr="00AB4EDA">
        <w:rPr>
          <w:rFonts w:ascii="Arial" w:hAnsi="Arial" w:cs="Arial"/>
          <w:sz w:val="18"/>
          <w:szCs w:val="18"/>
          <w:vertAlign w:val="subscript"/>
          <w:lang w:val="en-US"/>
        </w:rPr>
        <w:t>1SE</w:t>
      </w:r>
      <w:r w:rsidRPr="00AB4EDA">
        <w:rPr>
          <w:rFonts w:ascii="Arial" w:hAnsi="Arial" w:cs="Arial"/>
          <w:sz w:val="18"/>
          <w:szCs w:val="18"/>
          <w:lang w:val="en-US"/>
        </w:rPr>
        <w:t xml:space="preserve">, only age and </w:t>
      </w:r>
      <w:proofErr w:type="spellStart"/>
      <w:r w:rsidRPr="00AB4EDA">
        <w:rPr>
          <w:rFonts w:ascii="Arial" w:hAnsi="Arial" w:cs="Arial"/>
          <w:sz w:val="18"/>
          <w:szCs w:val="18"/>
          <w:lang w:val="en-US"/>
        </w:rPr>
        <w:t>SWM_Error</w:t>
      </w:r>
      <w:proofErr w:type="spellEnd"/>
      <w:r w:rsidRPr="00AB4EDA">
        <w:rPr>
          <w:rFonts w:ascii="Arial" w:hAnsi="Arial" w:cs="Arial"/>
          <w:sz w:val="18"/>
          <w:szCs w:val="18"/>
          <w:lang w:val="en-US"/>
        </w:rPr>
        <w:t xml:space="preserve"> display non-null coefficients.</w:t>
      </w:r>
      <w:r w:rsidRPr="006F590F">
        <w:rPr>
          <w:rFonts w:ascii="Arial" w:hAnsi="Arial" w:cs="Arial"/>
          <w:sz w:val="18"/>
          <w:szCs w:val="18"/>
          <w:lang w:val="en-GB"/>
        </w:rPr>
        <w:t xml:space="preserve"> (</w:t>
      </w:r>
      <w:r w:rsidR="0043132C">
        <w:rPr>
          <w:rFonts w:ascii="Arial" w:hAnsi="Arial" w:cs="Arial"/>
          <w:sz w:val="18"/>
          <w:szCs w:val="18"/>
          <w:lang w:val="en-GB"/>
        </w:rPr>
        <w:t>B</w:t>
      </w:r>
      <w:r w:rsidRPr="006F590F">
        <w:rPr>
          <w:rFonts w:ascii="Arial" w:hAnsi="Arial" w:cs="Arial"/>
          <w:sz w:val="18"/>
          <w:szCs w:val="18"/>
          <w:lang w:val="en-GB"/>
        </w:rPr>
        <w:t xml:space="preserve">) </w:t>
      </w:r>
      <w:r w:rsidR="0043132C" w:rsidRPr="0043132C">
        <w:rPr>
          <w:rFonts w:ascii="Arial" w:hAnsi="Arial" w:cs="Arial"/>
          <w:sz w:val="18"/>
          <w:szCs w:val="18"/>
          <w:lang w:val="en-GB"/>
        </w:rPr>
        <w:t>ROC analysis was carried out to assess SWM between error value in distinguishing A-/T- and from A+/T+ subjects. A moderate performance in discriminating these groups was obtained (AUC = 0.71, 95% CI 0.58–0.85), yielded a threshold of -0.75 (95% confidence interval (CI): -1.27 - 0.55), with a sensitivity of 0.7 (95% CI: 0.35 - 1) and a specificity of 0.74 (95% CI: 0.31 - 1).</w:t>
      </w:r>
    </w:p>
    <w:p w14:paraId="3317492E" w14:textId="1F5F3444" w:rsidR="00833100" w:rsidRPr="006F590F" w:rsidRDefault="00833100" w:rsidP="00AB4EDA">
      <w:pPr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b/>
          <w:noProof/>
          <w:lang w:eastAsia="it-IT"/>
        </w:rPr>
        <w:drawing>
          <wp:inline distT="0" distB="0" distL="0" distR="0" wp14:anchorId="2264E447" wp14:editId="6381B9A0">
            <wp:extent cx="6120130" cy="26179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3100" w:rsidRPr="006F590F" w:rsidSect="00F91F05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7943A" w14:textId="77777777" w:rsidR="00195C12" w:rsidRDefault="00195C12" w:rsidP="00B84090">
      <w:pPr>
        <w:spacing w:after="0" w:line="240" w:lineRule="auto"/>
      </w:pPr>
      <w:r>
        <w:separator/>
      </w:r>
    </w:p>
  </w:endnote>
  <w:endnote w:type="continuationSeparator" w:id="0">
    <w:p w14:paraId="475521E6" w14:textId="77777777" w:rsidR="00195C12" w:rsidRDefault="00195C12" w:rsidP="00B8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C88C" w14:textId="77777777" w:rsidR="00195C12" w:rsidRDefault="00195C12" w:rsidP="00B84090">
      <w:pPr>
        <w:spacing w:after="0" w:line="240" w:lineRule="auto"/>
      </w:pPr>
      <w:r>
        <w:separator/>
      </w:r>
    </w:p>
  </w:footnote>
  <w:footnote w:type="continuationSeparator" w:id="0">
    <w:p w14:paraId="333E92C1" w14:textId="77777777" w:rsidR="00195C12" w:rsidRDefault="00195C12" w:rsidP="00B84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B7"/>
    <w:rsid w:val="00004154"/>
    <w:rsid w:val="000352D5"/>
    <w:rsid w:val="000678DF"/>
    <w:rsid w:val="00073166"/>
    <w:rsid w:val="000B53D7"/>
    <w:rsid w:val="000C04CD"/>
    <w:rsid w:val="000E0835"/>
    <w:rsid w:val="000E32C3"/>
    <w:rsid w:val="000F21CF"/>
    <w:rsid w:val="0010173D"/>
    <w:rsid w:val="00137A47"/>
    <w:rsid w:val="00195C12"/>
    <w:rsid w:val="00196FFE"/>
    <w:rsid w:val="001B2842"/>
    <w:rsid w:val="00217B28"/>
    <w:rsid w:val="00236163"/>
    <w:rsid w:val="00287965"/>
    <w:rsid w:val="002A2098"/>
    <w:rsid w:val="002C2ECA"/>
    <w:rsid w:val="003122F9"/>
    <w:rsid w:val="0033182E"/>
    <w:rsid w:val="003A7111"/>
    <w:rsid w:val="003F2FE6"/>
    <w:rsid w:val="00406655"/>
    <w:rsid w:val="004138DE"/>
    <w:rsid w:val="00414230"/>
    <w:rsid w:val="0043132C"/>
    <w:rsid w:val="004405FA"/>
    <w:rsid w:val="0046636D"/>
    <w:rsid w:val="00466CB9"/>
    <w:rsid w:val="004A2E16"/>
    <w:rsid w:val="004B4CFA"/>
    <w:rsid w:val="004C49DD"/>
    <w:rsid w:val="004F6E49"/>
    <w:rsid w:val="00503B9C"/>
    <w:rsid w:val="00522651"/>
    <w:rsid w:val="00524723"/>
    <w:rsid w:val="00543A8C"/>
    <w:rsid w:val="00546D5E"/>
    <w:rsid w:val="00583AC5"/>
    <w:rsid w:val="00591142"/>
    <w:rsid w:val="005A3B85"/>
    <w:rsid w:val="005B015E"/>
    <w:rsid w:val="005D5353"/>
    <w:rsid w:val="005E3944"/>
    <w:rsid w:val="005F164E"/>
    <w:rsid w:val="00650EE9"/>
    <w:rsid w:val="006D62CE"/>
    <w:rsid w:val="007160B1"/>
    <w:rsid w:val="007302A1"/>
    <w:rsid w:val="007C5BBD"/>
    <w:rsid w:val="007F4E3A"/>
    <w:rsid w:val="007F7FDB"/>
    <w:rsid w:val="00807EAD"/>
    <w:rsid w:val="00812541"/>
    <w:rsid w:val="0081254D"/>
    <w:rsid w:val="00814CFC"/>
    <w:rsid w:val="00833100"/>
    <w:rsid w:val="00837A05"/>
    <w:rsid w:val="00855307"/>
    <w:rsid w:val="00871CC2"/>
    <w:rsid w:val="00873BCA"/>
    <w:rsid w:val="008935C2"/>
    <w:rsid w:val="008962FC"/>
    <w:rsid w:val="008A600B"/>
    <w:rsid w:val="008C454C"/>
    <w:rsid w:val="008D1AB7"/>
    <w:rsid w:val="008D2924"/>
    <w:rsid w:val="008F6630"/>
    <w:rsid w:val="0091646E"/>
    <w:rsid w:val="00923574"/>
    <w:rsid w:val="009508BD"/>
    <w:rsid w:val="0095361E"/>
    <w:rsid w:val="009867E6"/>
    <w:rsid w:val="00990178"/>
    <w:rsid w:val="009C2847"/>
    <w:rsid w:val="009D2F14"/>
    <w:rsid w:val="00A02C3A"/>
    <w:rsid w:val="00A15574"/>
    <w:rsid w:val="00A2208D"/>
    <w:rsid w:val="00A36FC0"/>
    <w:rsid w:val="00A4171F"/>
    <w:rsid w:val="00A41CD0"/>
    <w:rsid w:val="00A41CFA"/>
    <w:rsid w:val="00A4284A"/>
    <w:rsid w:val="00A51884"/>
    <w:rsid w:val="00A73144"/>
    <w:rsid w:val="00A8313D"/>
    <w:rsid w:val="00AB4EDA"/>
    <w:rsid w:val="00AC458D"/>
    <w:rsid w:val="00B05EA0"/>
    <w:rsid w:val="00B312CD"/>
    <w:rsid w:val="00B46EF9"/>
    <w:rsid w:val="00B84090"/>
    <w:rsid w:val="00BB112F"/>
    <w:rsid w:val="00BB3FFF"/>
    <w:rsid w:val="00BD3B9E"/>
    <w:rsid w:val="00BD5F2E"/>
    <w:rsid w:val="00BE5399"/>
    <w:rsid w:val="00C32715"/>
    <w:rsid w:val="00C36AC1"/>
    <w:rsid w:val="00C64E23"/>
    <w:rsid w:val="00C65770"/>
    <w:rsid w:val="00C75F88"/>
    <w:rsid w:val="00C87254"/>
    <w:rsid w:val="00CA6B50"/>
    <w:rsid w:val="00CC7FDF"/>
    <w:rsid w:val="00CF2CFD"/>
    <w:rsid w:val="00D037FD"/>
    <w:rsid w:val="00D419AF"/>
    <w:rsid w:val="00DD08A9"/>
    <w:rsid w:val="00E1579B"/>
    <w:rsid w:val="00E75235"/>
    <w:rsid w:val="00E7718F"/>
    <w:rsid w:val="00E859F9"/>
    <w:rsid w:val="00EB61D9"/>
    <w:rsid w:val="00EC2AB8"/>
    <w:rsid w:val="00EC5204"/>
    <w:rsid w:val="00EE36B4"/>
    <w:rsid w:val="00F12471"/>
    <w:rsid w:val="00F16353"/>
    <w:rsid w:val="00F33681"/>
    <w:rsid w:val="00F41C17"/>
    <w:rsid w:val="00F667F5"/>
    <w:rsid w:val="00F91F05"/>
    <w:rsid w:val="00F92A88"/>
    <w:rsid w:val="00FB3BC4"/>
    <w:rsid w:val="00FB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90AB"/>
  <w15:chartTrackingRefBased/>
  <w15:docId w15:val="{D08EBA91-D4F2-4AFA-9883-5568E262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99"/>
    <w:qFormat/>
    <w:rsid w:val="00C36AC1"/>
    <w:pPr>
      <w:keepNext/>
      <w:spacing w:after="200" w:line="240" w:lineRule="auto"/>
    </w:pPr>
    <w:rPr>
      <w:rFonts w:ascii="Arial" w:eastAsia="Calibri" w:hAnsi="Arial" w:cs="Arial"/>
      <w:i/>
      <w:iCs/>
      <w:sz w:val="18"/>
      <w:szCs w:val="18"/>
      <w:lang w:val="en-GB"/>
    </w:rPr>
  </w:style>
  <w:style w:type="character" w:styleId="Marquedecommentaire">
    <w:name w:val="annotation reference"/>
    <w:uiPriority w:val="99"/>
    <w:semiHidden/>
    <w:rsid w:val="00C36AC1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C36AC1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rsid w:val="00C36AC1"/>
    <w:rPr>
      <w:rFonts w:ascii="Calibri" w:eastAsia="Calibri" w:hAnsi="Calibri" w:cs="Times New Roman"/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B840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4090"/>
  </w:style>
  <w:style w:type="paragraph" w:styleId="Pieddepage">
    <w:name w:val="footer"/>
    <w:basedOn w:val="Normal"/>
    <w:link w:val="PieddepageCar"/>
    <w:uiPriority w:val="99"/>
    <w:unhideWhenUsed/>
    <w:rsid w:val="00B840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4090"/>
  </w:style>
  <w:style w:type="paragraph" w:styleId="Rvision">
    <w:name w:val="Revision"/>
    <w:hidden/>
    <w:uiPriority w:val="99"/>
    <w:semiHidden/>
    <w:rsid w:val="00923574"/>
    <w:pPr>
      <w:spacing w:after="0"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208D"/>
    <w:rPr>
      <w:rFonts w:asciiTheme="minorHAnsi" w:eastAsiaTheme="minorHAnsi" w:hAnsiTheme="minorHAnsi" w:cstheme="minorBidi"/>
      <w:b/>
      <w:bCs/>
      <w:lang w:val="it-IT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208D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Chipi</dc:creator>
  <cp:keywords/>
  <dc:description/>
  <cp:lastModifiedBy>Virginie Cassigneul</cp:lastModifiedBy>
  <cp:revision>2</cp:revision>
  <dcterms:created xsi:type="dcterms:W3CDTF">2023-03-15T11:31:00Z</dcterms:created>
  <dcterms:modified xsi:type="dcterms:W3CDTF">2023-03-15T11:31:00Z</dcterms:modified>
</cp:coreProperties>
</file>