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955A" w14:textId="77777777" w:rsidR="00D82762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</w:rPr>
      </w:pP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</w:rPr>
        <w:t>Embase</w:t>
      </w:r>
    </w:p>
    <w:p w14:paraId="27ED5D50" w14:textId="77777777" w:rsidR="00D82762" w:rsidRPr="00D82762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20"/>
          <w:szCs w:val="20"/>
          <w:shd w:val="clear" w:color="auto" w:fill="D7ECFB"/>
        </w:rPr>
      </w:pP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(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'thyroid hormone'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'thyroid disease'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thyroxine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liothyronine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thyrotropin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protirelin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'protirelin derivative'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thyroid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hypothyroidism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hyperthyroidism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'antithyroid agent'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thyrotoxicosis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hashimoto</w:t>
      </w:r>
      <w:proofErr w:type="spellEnd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 xml:space="preserve"> disease'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graves</w:t>
      </w:r>
      <w:proofErr w:type="spellEnd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 xml:space="preserve"> disease'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goiter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) AND (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</w:t>
      </w:r>
      <w:proofErr w:type="spellStart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alzheimer</w:t>
      </w:r>
      <w:proofErr w:type="spellEnd"/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 xml:space="preserve"> disease'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 xml:space="preserve"> OR </w:t>
      </w:r>
      <w:r w:rsidRPr="00D82762">
        <w:rPr>
          <w:rStyle w:val="term"/>
          <w:rFonts w:ascii="Arial" w:hAnsi="Arial" w:cs="Arial"/>
          <w:b/>
          <w:bCs/>
          <w:color w:val="000000"/>
          <w:spacing w:val="1"/>
          <w:sz w:val="20"/>
          <w:szCs w:val="20"/>
          <w:bdr w:val="none" w:sz="0" w:space="0" w:color="auto" w:frame="1"/>
          <w:shd w:val="clear" w:color="auto" w:fill="D7ECFB"/>
        </w:rPr>
        <w:t>'amyloid beta'</w:t>
      </w:r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:</w:t>
      </w:r>
      <w:proofErr w:type="spellStart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ti,ab,kw</w:t>
      </w:r>
      <w:proofErr w:type="spellEnd"/>
      <w:r w:rsidRPr="00D82762">
        <w:rPr>
          <w:rFonts w:ascii="Arial" w:hAnsi="Arial" w:cs="Arial"/>
          <w:color w:val="000000"/>
          <w:spacing w:val="1"/>
          <w:sz w:val="20"/>
          <w:szCs w:val="20"/>
          <w:shd w:val="clear" w:color="auto" w:fill="D7ECFB"/>
        </w:rPr>
        <w:t>)</w:t>
      </w:r>
    </w:p>
    <w:p w14:paraId="582181B4" w14:textId="77777777" w:rsidR="00D82762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</w:rPr>
      </w:pP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</w:rPr>
        <w:t>Scopus</w:t>
      </w:r>
    </w:p>
    <w:p w14:paraId="1879C6B6" w14:textId="77777777" w:rsidR="00D82762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</w:pP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TITLE-ABS-KEY ( thyroid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hormones )  OR  TITLE-ABS-KEY ( thyroid )  OR  TITLE-ABS-KEY ( thyrotropine )  OR  TITLE-ABS-KEY ( thyroid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stimulating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hormone )  OR  TITLE-ABS-KEY ( tsh )  OR  TITLE-ABS-KEY ( t4 )  OR  TITLE-ABS-KEY ( t3 )  OR  TITLE-ABS-KEY ( thyroxin )  OR  TITLE-ABS-KEY ( liothyronine )  OR  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TITLE-ABS-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KEY ( triiodothyronine )  OR  TITLE-ABS-KEY ( thyrotropine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releasing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hormone )  OR  TITLE-ABS-KEY ( trh )  OR  TITLE-ABS-KEY ( hypothyroidism )  OR  TITLE-ABS-KEY ( hyperthyroidism )  OR  TITLE-ABS-KEY ( thyrotoxicosis )  OR  TITLE-ABS-KEY ( goiter )  OR  TITLE-ABS-KEY ( hashimoto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thyroiditis )  OR  TITLE-ABS-KEY ( grave's )  OR  TITLE-ABS-KEY ( thyroid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disease )  AND  ( TITLE-ABS-KEY ( </w:t>
      </w:r>
      <w:proofErr w:type="spellStart"/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alzheimer</w:t>
      </w:r>
      <w:proofErr w:type="spellEnd"/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 AND disease )  OR  TITLE-ABS-KEY ( alzheimer's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disease )  OR  TITLE-ABS-KEY ( beta-amyloid )  OR  TITLE-ABS-KEY ( alzheimer</w:t>
      </w:r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 </w:t>
      </w: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AND dementia )  OR  TITLE-ABS-KEY ( alzheimer ) )  AND  ( LIMIT-TO ( LANGUAGE ,  "English" ) ) </w:t>
      </w:r>
    </w:p>
    <w:p w14:paraId="12C8F250" w14:textId="77777777" w:rsidR="00D82762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</w:pPr>
      <w:proofErr w:type="spellStart"/>
      <w:r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Pubmed</w:t>
      </w:r>
      <w:proofErr w:type="spellEnd"/>
    </w:p>
    <w:p w14:paraId="42049166" w14:textId="77777777" w:rsidR="00D82762" w:rsidRPr="00343783" w:rsidRDefault="00D82762" w:rsidP="00D82762">
      <w:pPr>
        <w:spacing w:before="120" w:line="360" w:lineRule="auto"/>
        <w:ind w:left="794"/>
        <w:jc w:val="both"/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</w:pPr>
      <w:r w:rsidRPr="00343783">
        <w:rPr>
          <w:rFonts w:ascii="Arial" w:hAnsi="Arial" w:cs="Arial"/>
          <w:color w:val="000000"/>
          <w:spacing w:val="2"/>
          <w:sz w:val="17"/>
          <w:szCs w:val="17"/>
          <w:shd w:val="clear" w:color="auto" w:fill="D7ECFB"/>
          <w:lang w:val="en-US"/>
        </w:rPr>
        <w:t>(((((((((((((((("Thyroid Hormones"[Mesh]) OR "Triiodothyronine"[Mesh]) OR "Thyroxine"[Mesh]) OR "Thyrotropin"[Mesh]) OR "Hypothyroidism"[Mesh]) OR "Receptors, Thyrotropin"[Mesh]) OR "Glycoprotein Hormones, alpha Subunit"[Mesh]) OR "Thyrotropin-Releasing Hormone"[Mesh]) OR "Receptors, Thyrotropin-Releasing Hormone"[Mesh]) OR "Hyperthyroidism"[Mesh]) OR "Graves Disease"[Mesh]) OR "Congenital Hypothyroidism"[Mesh]) OR "Hashimoto Disease"[Mesh]) OR "Thyroiditis"[Mesh]) OR "Goiter"[Mesh]) AND (("Alzheimer Disease"[Mesh]) OR "Amyloid beta-Peptides"[Mesh])</w:t>
      </w:r>
    </w:p>
    <w:p w14:paraId="444AC195" w14:textId="77777777" w:rsidR="00913B94" w:rsidRDefault="00913B94"/>
    <w:sectPr w:rsidR="00913B94" w:rsidSect="002160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62"/>
    <w:rsid w:val="0021602A"/>
    <w:rsid w:val="0025461E"/>
    <w:rsid w:val="00337B09"/>
    <w:rsid w:val="003A41BD"/>
    <w:rsid w:val="004F18FC"/>
    <w:rsid w:val="006853F1"/>
    <w:rsid w:val="00716FB8"/>
    <w:rsid w:val="007A237C"/>
    <w:rsid w:val="00913B94"/>
    <w:rsid w:val="00C06B36"/>
    <w:rsid w:val="00D82762"/>
    <w:rsid w:val="00E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78E"/>
  <w15:docId w15:val="{C04A0263-4EAF-5542-9E73-14B1309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6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rm">
    <w:name w:val="term"/>
    <w:basedOn w:val="Policepardfaut"/>
    <w:rsid w:val="00D8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1394</dc:creator>
  <cp:lastModifiedBy>Virginie Cassigneul</cp:lastModifiedBy>
  <cp:revision>2</cp:revision>
  <dcterms:created xsi:type="dcterms:W3CDTF">2022-11-29T05:59:00Z</dcterms:created>
  <dcterms:modified xsi:type="dcterms:W3CDTF">2022-11-29T05:59:00Z</dcterms:modified>
</cp:coreProperties>
</file>