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9319" w14:textId="77777777" w:rsidR="00011883" w:rsidRPr="00B97740" w:rsidRDefault="00011883" w:rsidP="00011883">
      <w:pPr>
        <w:rPr>
          <w:b/>
          <w:bCs/>
        </w:rPr>
      </w:pPr>
      <w:r w:rsidRPr="00B97740">
        <w:rPr>
          <w:b/>
          <w:bCs/>
        </w:rPr>
        <w:t>Appendix A</w:t>
      </w:r>
    </w:p>
    <w:p w14:paraId="5B54D4C3" w14:textId="77777777" w:rsidR="00011883" w:rsidRPr="00B97740" w:rsidRDefault="00011883" w:rsidP="00011883">
      <w:pPr>
        <w:rPr>
          <w:b/>
          <w:bCs/>
        </w:rPr>
      </w:pPr>
      <w:r w:rsidRPr="00B97740">
        <w:rPr>
          <w:b/>
          <w:bCs/>
        </w:rPr>
        <w:t>US only, Industry Sponsored AD Trial Information (from ClinicalTrials.gov; accessed March 30, 2022)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1475"/>
        <w:gridCol w:w="3152"/>
        <w:gridCol w:w="1515"/>
        <w:gridCol w:w="1280"/>
        <w:gridCol w:w="881"/>
        <w:gridCol w:w="761"/>
        <w:gridCol w:w="775"/>
        <w:gridCol w:w="1090"/>
        <w:gridCol w:w="782"/>
        <w:gridCol w:w="793"/>
        <w:gridCol w:w="749"/>
        <w:gridCol w:w="980"/>
      </w:tblGrid>
      <w:tr w:rsidR="00011883" w:rsidRPr="00B97740" w14:paraId="16151CFB" w14:textId="77777777" w:rsidTr="005A044C">
        <w:trPr>
          <w:trHeight w:val="9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60731CE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97740">
              <w:rPr>
                <w:rFonts w:ascii="Calibri" w:eastAsia="Times New Roman" w:hAnsi="Calibri" w:cs="Calibri"/>
                <w:b/>
                <w:bCs/>
              </w:rPr>
              <w:t>NCT Number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B28782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Interventions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1A96266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Phases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D4C9DD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Trial Completion Date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F4FA86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DFB6D5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19DEC0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275CC4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Black or African American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C2B592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Asian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607E2F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Mixed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79B079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17F921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Total Subjects</w:t>
            </w:r>
          </w:p>
        </w:tc>
      </w:tr>
      <w:tr w:rsidR="00011883" w:rsidRPr="00B97740" w14:paraId="2697B9CB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96B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NCT00105547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8F9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Tarenflurbil (r-flurbiprofen; MPC-7869)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60A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C7B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BA4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67F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6CF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B5C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3F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742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7D5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556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1,649</w:t>
            </w:r>
          </w:p>
        </w:tc>
      </w:tr>
      <w:tr w:rsidR="00011883" w:rsidRPr="00B97740" w14:paraId="48F6891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59C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NCT00574132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96C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bapineuzumab 0.5 mg/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kg|Placebo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Control|Bapineuzumab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1.0 m/kg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5E8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97B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18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20D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1D3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A97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212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D1B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BB9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575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1,114</w:t>
            </w:r>
          </w:p>
        </w:tc>
      </w:tr>
      <w:tr w:rsidR="00011883" w:rsidRPr="00B97740" w14:paraId="2A506356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00D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NCT00575055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1F4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bapineuzumab 0.5 mg/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kg|Placebo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Control|Bapineuzumab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1.0 m/kg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C57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8A0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Apr-12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FBA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BF4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2A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B31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6FD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AB8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2FC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1DE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1,090</w:t>
            </w:r>
          </w:p>
        </w:tc>
      </w:tr>
      <w:tr w:rsidR="00011883" w:rsidRPr="00B97740" w14:paraId="6CB9F8ED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93D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NCT00000174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52E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Rivastigmine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956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70D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062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B6A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EBE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94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A06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B06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E61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BA4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1,018</w:t>
            </w:r>
          </w:p>
        </w:tc>
      </w:tr>
      <w:tr w:rsidR="00011883" w:rsidRPr="00B97740" w14:paraId="0182CBE4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2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NCT00948766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184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Rivastigmine 4.6 mg/24 h (5 cm^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2)|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Rivastigmine 9.5 mg/24 h (10 cm^2)|Rivastigmine 13.3 mg/24 h (15 cm^2)|Placebo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0C3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C10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85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97A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0A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0CB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CFA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073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C91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01E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716</w:t>
            </w:r>
          </w:p>
        </w:tc>
      </w:tr>
      <w:tr w:rsidR="00011883" w:rsidRPr="00B97740" w14:paraId="094DFA32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915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NCT00253201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D5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galantamine hydrobromide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B8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C4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Oct-97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D50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E3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BEC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F6F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171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40B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AB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2B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636</w:t>
            </w:r>
          </w:p>
        </w:tc>
      </w:tr>
      <w:tr w:rsidR="00011883" w:rsidRPr="00B97740" w14:paraId="34A2AC93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0BB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NCT01741194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EE4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AC-1204|Placebo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28D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2|Phase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43B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14-Apr-17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1F7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366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FDB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B3F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098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60B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BF1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01E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540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618</w:t>
            </w:r>
          </w:p>
        </w:tc>
      </w:tr>
      <w:tr w:rsidR="00011883" w:rsidRPr="00B97740" w14:paraId="1380B8E8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57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NCT00235716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0FA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dl-alpha-tocopherol|Memantine|Placebo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076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1D6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Oct-12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3B6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A3F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594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6C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529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3EB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02C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F97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39C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0C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7740">
              <w:rPr>
                <w:rFonts w:ascii="Calibri" w:eastAsia="Times New Roman" w:hAnsi="Calibri" w:cs="Calibri"/>
                <w:b/>
                <w:bCs/>
              </w:rPr>
              <w:t>613</w:t>
            </w:r>
          </w:p>
        </w:tc>
      </w:tr>
      <w:tr w:rsidR="00011883" w:rsidRPr="00B97740" w14:paraId="65E2156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55E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NCT00283725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4C8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 intervention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513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0B0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765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B1E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FED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FA0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390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B52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7DB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CCC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573</w:t>
            </w:r>
          </w:p>
        </w:tc>
      </w:tr>
      <w:tr w:rsidR="00011883" w:rsidRPr="00B97740" w14:paraId="5EFA0542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52C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NCT00074529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A33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MK0677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3A2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69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B45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E29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A02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0E8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FFE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221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097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527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563</w:t>
            </w:r>
          </w:p>
        </w:tc>
      </w:tr>
      <w:tr w:rsidR="00011883" w:rsidRPr="00B97740" w14:paraId="18C1576D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A73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NCT02079909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F70" w14:textId="77777777" w:rsidR="00011883" w:rsidRPr="00011883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011883">
              <w:rPr>
                <w:rFonts w:ascii="Calibri" w:eastAsia="Times New Roman" w:hAnsi="Calibri" w:cs="Calibri"/>
                <w:color w:val="000000"/>
                <w:lang w:val="fr-FR"/>
              </w:rPr>
              <w:t>T-817MA-H|T-817MA-L|Placebo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D45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6FC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5-May-17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409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DBF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7D0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988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6FD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F5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A98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A32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</w:tr>
      <w:tr w:rsidR="00011883" w:rsidRPr="00B97740" w14:paraId="365E210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9EA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NCT00440050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47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DHA (Docosahexaenoic 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Acid)|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9E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B95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54A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D5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2F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DD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5AE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37C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77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2E0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402</w:t>
            </w:r>
          </w:p>
        </w:tc>
      </w:tr>
      <w:tr w:rsidR="00011883" w:rsidRPr="00B97740" w14:paraId="2D6DC5FB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C22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lastRenderedPageBreak/>
              <w:t>NCT00566397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D7C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PF-04494700|Placebo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2BC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77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437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435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086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F59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AFD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AD3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952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3E5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</w:tr>
      <w:tr w:rsidR="00011883" w:rsidRPr="00B97740" w14:paraId="4B881E0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0C5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NCT00568776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585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bapineuzumab (ELND005)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453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3F7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110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F3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39C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DD7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F09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E2E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56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9B0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351</w:t>
            </w:r>
          </w:p>
        </w:tc>
      </w:tr>
      <w:tr w:rsidR="00011883" w:rsidRPr="00B97740" w14:paraId="31904DD5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EAA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NCT00555204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C2F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ABT-089|placebo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17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D69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CDE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AE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0C6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F62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614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9B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FF6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82C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334</w:t>
            </w:r>
          </w:p>
        </w:tc>
      </w:tr>
      <w:tr w:rsidR="00011883" w:rsidRPr="00B97740" w14:paraId="067674E0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C50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NCT02016560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D0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18|Flortaucipir F18|Procedure: Brain PET Scan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E2E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2|Phase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352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28-Jul-17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B0F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F75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69C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880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553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254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1B5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A15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309</w:t>
            </w:r>
          </w:p>
        </w:tc>
      </w:tr>
      <w:tr w:rsidR="00011883" w:rsidRPr="00B97740" w14:paraId="45FB4DE8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5DB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NCT00428389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F8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Drug: Rivastigmine 5 cm^2 transdermal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patch|Drug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: Rivastigmine 10 cm^2 transdermal patch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305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E9A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44B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2DE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4E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3B8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860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A30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F22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74E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</w:tr>
      <w:tr w:rsidR="00011883" w:rsidRPr="00B97740" w14:paraId="2D51F04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998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NCT00759863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4DC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Behavioral: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Lifezig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53B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6DC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Apr-09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F3B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679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4F6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98D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F35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D62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80A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17E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242</w:t>
            </w:r>
          </w:p>
        </w:tc>
      </w:tr>
      <w:tr w:rsidR="00011883" w:rsidRPr="00B97740" w14:paraId="4F33DEA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E1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NCT00305903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E8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Rivastigmine, memantine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E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905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Aug-07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8F0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C9D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974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EFF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653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E4D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DB8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927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</w:tr>
      <w:tr w:rsidR="00011883" w:rsidRPr="00B97740" w14:paraId="0D0CB68A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B84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NCT00112073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B1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bapineuzumab|placebo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2EB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F7A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5B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888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014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02B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257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DB5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810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B1D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229</w:t>
            </w:r>
          </w:p>
        </w:tc>
      </w:tr>
      <w:tr w:rsidR="00011883" w:rsidRPr="00B97740" w14:paraId="28C539D6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846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NCT01584440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4D1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AVP-923-20|Placebo|AVP-923-30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635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A6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30-Jul-14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18A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627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485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044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189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624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F63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6D3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</w:tr>
      <w:tr w:rsidR="00011883" w:rsidRPr="00B97740" w14:paraId="545ED7F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875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NCT00083590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916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Huperzine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3D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322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Nov-07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D7F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F77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D2B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B18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F84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093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6B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877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</w:tr>
      <w:tr w:rsidR="00011883" w:rsidRPr="00B97740" w14:paraId="412A7E48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029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NCT02817906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F96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ITI-007|Placebo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EED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219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30-Jan-19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B75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51B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632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6CD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4B4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933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85D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A10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</w:tr>
      <w:tr w:rsidR="00011883" w:rsidRPr="00B97740" w14:paraId="3D494D3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6A0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NCT00040443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2D5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CX516|Placebo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091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59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7F4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413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089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837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65E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9B3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A68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D0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</w:tr>
      <w:tr w:rsidR="00011883" w:rsidRPr="00B97740" w14:paraId="76228D5C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EE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NCT01677572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81A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Aducanumab (recombinant, fully human anti-AÎ² IgG1 </w:t>
            </w:r>
            <w:proofErr w:type="spellStart"/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mAb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8F3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85D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31-Jul-19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B18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E1D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69C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5A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A7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649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E42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6F5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</w:tr>
      <w:tr w:rsidR="00011883" w:rsidRPr="00B97740" w14:paraId="5EC41EDA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EF1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NCT03467477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47B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Flortaucipir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F18|Procedure: Brain PET Scan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86C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579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15-Nov-18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E06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5B4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E75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7E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7BA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F05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18C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9ED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</w:tr>
      <w:tr w:rsidR="00011883" w:rsidRPr="00B97740" w14:paraId="14E80AF5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8A5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NCT00960531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93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Biological: ACC-001+ QS21 (3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mcg)|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Biological: ACC-001 (10 mcg) + QS-21|Biological: ACC-001+QS-21 (30mcg)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223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4F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F84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E73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8CB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160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E49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CEC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111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AD4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</w:tr>
      <w:tr w:rsidR="00011883" w:rsidRPr="00B97740" w14:paraId="035A7BED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24A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NCT00142805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A2A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Tricaprilin|Placebo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8E2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9B6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7-Jan-07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4C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902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770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A84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4F4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AD8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2AD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796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</w:tr>
      <w:tr w:rsidR="00011883" w:rsidRPr="00B97740" w14:paraId="45040AA3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13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NCT01254773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94B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bapineuzumab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9C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114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Mar-13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281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7BC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92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5F9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261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E7B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7F1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A24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</w:tr>
      <w:tr w:rsidR="00011883" w:rsidRPr="00B97740" w14:paraId="70B8F2EA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DE9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NCT00420420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21D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MK0249|Comparator: Placebo (unspecified)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F6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DC7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Aug-08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6D7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681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14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0C5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7A8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9DF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7EB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340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</w:tr>
      <w:tr w:rsidR="00011883" w:rsidRPr="00B97740" w14:paraId="354EC6D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FD5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lastRenderedPageBreak/>
              <w:t>NCT02431468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94B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Bryostatin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1|Placebo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1D1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9A3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76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532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E5F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633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3CC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2A7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CE3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6D5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</w:tr>
      <w:tr w:rsidR="00011883" w:rsidRPr="00B97740" w14:paraId="3FE4C9F8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52A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NCT00843518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29C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LY451395|Placebo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D3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2B4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488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92A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A19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6CE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F1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5EA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1F3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EA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</w:tr>
      <w:tr w:rsidR="00011883" w:rsidRPr="00B97740" w14:paraId="1B1F5C9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065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NCT00359944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5EF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AC-3933|Sugar Pill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2E3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864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Sep-08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C48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A69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1C5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CFC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2E1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A4B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DCD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99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</w:tr>
      <w:tr w:rsidR="00011883" w:rsidRPr="00B97740" w14:paraId="309983D5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0E0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NCT01284387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287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Biological: ACC-001 (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vanutide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cridificar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413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47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F0B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75A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40B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A8A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4E3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FF2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682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249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011883" w:rsidRPr="00B97740" w14:paraId="233C1124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471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NCT03560245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067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Bryostatin|Placebo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A7A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6F8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25-Jul-19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E25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C13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DE2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89C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C0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C7F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4A0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671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</w:tr>
      <w:tr w:rsidR="00011883" w:rsidRPr="00B97740" w14:paraId="4B32855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55B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NCT00702143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0E5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57C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332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F15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154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547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9B7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370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21B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B56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276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</w:tr>
      <w:tr w:rsidR="00011883" w:rsidRPr="00B97740" w14:paraId="5C250BF6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3C3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NCT00230568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BDA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Aricept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E92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A6A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4FE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14B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C25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ECE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325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CD9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8E5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BA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</w:tr>
      <w:tr w:rsidR="00011883" w:rsidRPr="00B97740" w14:paraId="42E63A54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B0A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NCT00486044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2A7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Simvastatin|Placebo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219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03A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21A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38F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57F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7E7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A6B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A96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9B1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C68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  <w:tr w:rsidR="00011883" w:rsidRPr="00B97740" w14:paraId="2F71E2C3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8A1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NCT02769234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C16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Procedure: ERP/EEG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test|Procedure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: Psychometric testing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B00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244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Jul-17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0A7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2E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2C2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E00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C43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EFE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ADB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FB4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</w:tr>
      <w:tr w:rsidR="00011883" w:rsidRPr="00B97740" w14:paraId="1CD47A18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1D3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NCT00571064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BB8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Donepezil HCl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E20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813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22-Apr-09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7CE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032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D91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6DD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C27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48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EC2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7D4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</w:tr>
      <w:tr w:rsidR="00011883" w:rsidRPr="00B97740" w14:paraId="35719FEE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A80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NCT00857506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44E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DBC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6D2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C8E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3DE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D9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62A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E0C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285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CF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B9F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</w:tr>
      <w:tr w:rsidR="00011883" w:rsidRPr="00B97740" w14:paraId="670E9B72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429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NCT00082602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0EC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galantamine 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523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0B5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Apr-05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7F6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EC0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AEE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8BD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BD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17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336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D9B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</w:tr>
      <w:tr w:rsidR="00011883" w:rsidRPr="00B97740" w14:paraId="5C2CDCF6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4D5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NCT01548287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DB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AZD5213|Placebo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8EE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339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61E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DB6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CBA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1D4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30A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DDF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68B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AE8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</w:tr>
      <w:tr w:rsidR="00011883" w:rsidRPr="00B97740" w14:paraId="5E02B880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AF7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NCT01230853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64B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BAN2401; Active Comparator: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A|Placebo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Comparator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B|Active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Comparator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Comparator 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A8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34E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E40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81D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D4E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F25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E66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BB1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275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273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  <w:tr w:rsidR="00011883" w:rsidRPr="00B97740" w14:paraId="7CD974D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F2C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NCT02795780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5B7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Flortaucipir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F18|Procedure: PET Scan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AD4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A72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28-Aug-17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6B7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D48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46B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98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15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041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6B0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E8F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</w:tr>
      <w:tr w:rsidR="00011883" w:rsidRPr="00B97740" w14:paraId="5EB3701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5A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NCT00663026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76D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bapineuzumab|placebo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7DF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CD4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Oct-10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782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76E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F90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4B5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6C0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021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F30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9EF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</w:tr>
      <w:tr w:rsidR="00011883" w:rsidRPr="00B97740" w14:paraId="0F2F8CAF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36A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NCT02353598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1D0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Crenezumab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dose level 1|Crenezumab dose level 2|Crenezumb dose level 3|Placebo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813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1BB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26-Mar-19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F0E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E1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31C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F88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83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07B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3A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0D2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</w:tr>
      <w:tr w:rsidR="00011883" w:rsidRPr="00B97740" w14:paraId="5DF80FD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C96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NCT02322021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28C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E2609|Placebo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128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E1D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20-Dec-19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E23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D07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652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5F4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1F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794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955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8CB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011883" w:rsidRPr="00B97740" w14:paraId="3A22FA79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9B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NCT00141661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42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PF-04494700 - Low Dose Arm|PF-04494700 - High Dose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Arm|Placebo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Comparator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19F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315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705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6BE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926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23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A8E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C4F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55D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43A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</w:tr>
      <w:tr w:rsidR="00011883" w:rsidRPr="00B97740" w14:paraId="6C871B1B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B77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lastRenderedPageBreak/>
              <w:t>NCT04079803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435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Placebo oral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tablet|Simufilam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100 mg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tablet|Simufilam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50 mg oral tablet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7AA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442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31-Mar-20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B24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77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1A4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231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F8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727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E9B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EAF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</w:tr>
      <w:tr w:rsidR="00011883" w:rsidRPr="00B97740" w14:paraId="68A31056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C8C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NCT00024531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533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Atorvastatin calcium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35C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B96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Aug-04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E28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487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BFC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A76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101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EFC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E88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50F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</w:tr>
      <w:tr w:rsidR="00011883" w:rsidRPr="00B97740" w14:paraId="2A7C03BA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8FB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NCT01227564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CBC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Biological: ACC-001 3 Î¼g/ QS-21 50 Î¼g|Biological: ACC-001 10 Î¼g/ QS-21 50 Î¼g|Placebo- Phosphate buffered saline (PBS)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4D8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5C1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61C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232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24B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DF7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A1A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847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AC8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A4B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</w:tr>
      <w:tr w:rsidR="00011883" w:rsidRPr="00B97740" w14:paraId="4E7780EA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BFD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NCT00916617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DA6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bapineuzumab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4A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F8B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Sep-12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30C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01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A7B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A7E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CD4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97C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805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86E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</w:tr>
      <w:tr w:rsidR="00011883" w:rsidRPr="00B97740" w14:paraId="254F8CE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71A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NCT00795418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6CB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Biological: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Placebo|Biological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: CAD106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4A4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5C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676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046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159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402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8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C1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E3F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91D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</w:tr>
      <w:tr w:rsidR="00011883" w:rsidRPr="00B97740" w14:paraId="1D6E3D1E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181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NCT01023685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385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Biological: CAD106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43E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016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BC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56F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F97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C8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C8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493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C61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A89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</w:tr>
      <w:tr w:rsidR="00011883" w:rsidRPr="00B97740" w14:paraId="5AA45950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769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NCT02640092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B49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[18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F]GTP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519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BE1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11-Jun-19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EB0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EBE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783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BB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028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2F3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65C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A01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</w:tr>
      <w:tr w:rsidR="00011883" w:rsidRPr="00B97740" w14:paraId="46B34B5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2C6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NCT01397539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2DB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BIIB037|Placebo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75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A0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Aug-13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64C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626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1A6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CD7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253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D12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952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2C3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</w:tr>
      <w:tr w:rsidR="00011883" w:rsidRPr="00B97740" w14:paraId="4387EA0A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573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NCT03639987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0C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Aducanumab|Placebo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59C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0B6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30-Jul-19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3B6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99F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41E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6D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E9F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1C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685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96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</w:tr>
      <w:tr w:rsidR="00011883" w:rsidRPr="00B97740" w14:paraId="2AC1FD24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55C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NCT00329082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8C7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LY2062430|Placebo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442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BD8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28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FB4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A1A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2DA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488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A1C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6D9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5F0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</w:tr>
      <w:tr w:rsidR="00011883" w:rsidRPr="00B97740" w14:paraId="62659F2C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273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NCT00244322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553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LY450139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dihydrate|placebo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AA7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A93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4A2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73A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D40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915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E3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823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635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58B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</w:tr>
      <w:tr w:rsidR="00011883" w:rsidRPr="00B97740" w14:paraId="5B7EE521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342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NCT00766363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757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EVP-6124 (0.1 mg/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day)|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EVP-6124 (0.3 mg/day)|EVP-6124 (1.0 mg/day)|Comparator: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Placebo|Donepezil|Rivastigmine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149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29C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Mar-09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2B8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C66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B6F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8E0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84E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84C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B1D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255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</w:tr>
      <w:tr w:rsidR="00011883" w:rsidRPr="00B97740" w14:paraId="49611161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115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NCT00916383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BF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Drug: 350 mg Donepezil Transdermal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Patch|Drug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: Placebo Patch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E95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A36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Jun-09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66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BB8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F37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431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DD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429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2A7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289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</w:tr>
      <w:tr w:rsidR="00011883" w:rsidRPr="00B97740" w14:paraId="6DF73EBB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9E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NCT00876863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273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CERE-110: Adeno-Associated Virus injection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Surgery|Procedure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: Placebo Surgery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C0D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045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13-Aug-15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657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09E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CFF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0F0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DF3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AF4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D58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14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</w:tr>
      <w:tr w:rsidR="00011883" w:rsidRPr="00B97740" w14:paraId="14C1AAB2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73A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NCT03520998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F6A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GRF6019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291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DDF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24-May-19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B29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EF0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B53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774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506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AA8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248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219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</w:tr>
      <w:tr w:rsidR="00011883" w:rsidRPr="00B97740" w14:paraId="3BD34A98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1B2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NCT00476008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53C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Memantine|Placebo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EF9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DFF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Oct-12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7AF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421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C5C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DB7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9B8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AF1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A4E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1D8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</w:tr>
      <w:tr w:rsidR="00011883" w:rsidRPr="00B97740" w14:paraId="4C3C9CD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6EA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NCT02185053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CB4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CPC-201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046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4BB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31-Jul-16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29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375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DAD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935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63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03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B6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E8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</w:tr>
      <w:tr w:rsidR="00011883" w:rsidRPr="00B97740" w14:paraId="13DE122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EE9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lastRenderedPageBreak/>
              <w:t>NCT01565382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70B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315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D9C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69C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EF5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FCA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920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EE5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EEA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146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9A3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011883" w:rsidRPr="00B97740" w14:paraId="088229B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A6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NCT02560753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3C1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T3D-959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0E8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1|Phase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5E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30-Jun-16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7E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DF4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52C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67A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00F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92C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830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7A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011883" w:rsidRPr="00B97740" w14:paraId="0F5D235D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2B2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NCT00982202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40F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pioglitazone|Placebo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40F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B88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B04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F46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C2C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F7F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07B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CAE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8D5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F18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011883" w:rsidRPr="00B97740" w14:paraId="165E648C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4D4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NCT01374438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446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MSDC-0160|Placebo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536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3AD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E1D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7EA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9C5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AC7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01F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304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F66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A88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011883" w:rsidRPr="00B97740" w14:paraId="502E773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063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NCT02549196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83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Donepezil|Solifenacin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62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C1D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28-Sep-17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901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DDC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2AA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087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7A0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116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F66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B04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011883" w:rsidRPr="00B97740" w14:paraId="7F45B30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A0F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NCT03765762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2D1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GRF6019|Placebo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09B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AD3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17-Dec-19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E00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70D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9FD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4D6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49A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893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A1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236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011883" w:rsidRPr="00B97740" w14:paraId="327C5823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1AF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NCT00299988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057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Intravenous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Immunoglobulin|Placebo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AB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1F0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Apr-10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5C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A6D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681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46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3D9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CCA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E8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5B6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11883" w:rsidRPr="00B97740" w14:paraId="58FB68C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140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NCT00539305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34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testosterone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gel|placebo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gel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695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E7B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A79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962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8D3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6D8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486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7F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BD3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685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11883" w:rsidRPr="00B97740" w14:paraId="3CC1A8F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DF4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NCT01172145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951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Modafinil|Placebo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53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124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Sep-07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B5F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969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ACB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D97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CD7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797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E60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A66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11883" w:rsidRPr="00B97740" w14:paraId="072F7EFC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F23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NCT03117738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87C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AstroStem|Placebo-Control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19C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1|Phase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F49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31-Aug-19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CE2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83E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93A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54B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273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DD1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D9D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7A6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11883" w:rsidRPr="00B97740" w14:paraId="0FB90F06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2F5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NCT01504958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88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Device: Repetitive Transcranial Magnetic Stimulation (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rTMS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>)|Behavioral: NICE Cognitive Training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329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C7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961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07A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819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6BF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F03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859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64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B60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11883" w:rsidRPr="00B97740" w14:paraId="0C8E53C3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22E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NCT00120874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144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Behavioral: Individualized management of AD including caregiver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training|Memantine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5E4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C71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Nov-11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187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AB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BDF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799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5D4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6AE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EE0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338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011883" w:rsidRPr="00B97740" w14:paraId="03FB8DC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0CD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NCT02256306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A73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Plasma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F1E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F2B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511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D91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DB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14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5FF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01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767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7FE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11883" w:rsidRPr="00B97740" w14:paraId="671D07D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D2B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NCT01992380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B49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Flortaucipir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F18|Procedure: Brain PET scan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D2F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FEB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30-May-14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443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FA1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52F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DAC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5F2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715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574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9F6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11883" w:rsidRPr="00B97740" w14:paraId="6DA01775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F5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NCT01082965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E38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Donepezil|Placebo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11C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E7D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Jul-12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25A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352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710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25C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2B2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FAD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E02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F33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11883" w:rsidRPr="00B97740" w14:paraId="61A8774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C4F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NCT01565291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E91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EBC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Early 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C00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AA9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EE2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181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1BB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5B4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83A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2A2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539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11883" w:rsidRPr="00B97740" w14:paraId="6FECBE7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048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NCT00988598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CD8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PF-04447943|Placebo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214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42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5-Jul-10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71C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9B3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C8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93F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A34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D2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EE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1D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11883" w:rsidRPr="00B97740" w14:paraId="75D60FB7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F69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NCT02210286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4E0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Dietary Supplement: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Magtein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6BC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DB6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Jul-16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24B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29B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FB2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93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86F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6A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643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466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11883" w:rsidRPr="00B97740" w14:paraId="3A071C3B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D1E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lastRenderedPageBreak/>
              <w:t>NCT00477659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261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Donepezil hydrochloride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244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169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15-Aug-08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D9E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4E9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36D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FE1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9B9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637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F9F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1B4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011883" w:rsidRPr="00B97740" w14:paraId="6F03C836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C81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NCT03748706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1CB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PTI-125, 100 mg tablets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E7C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949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8-May-19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096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404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187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A4C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5E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358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F12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3EA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11883" w:rsidRPr="00B97740" w14:paraId="2ADC066B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B24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NCT00255086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48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Memantine|Placebo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pill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145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09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2B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734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F07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73E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B64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ABD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71B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15D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11883" w:rsidRPr="00B97740" w14:paraId="7002C77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EF8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NCT00855868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811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18|[11C]-PIB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CC3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F55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7CE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2DD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6F7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D51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D21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22F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FAD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9CC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11883" w:rsidRPr="00B97740" w14:paraId="3D253681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3BC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NCT00551161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1EC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memantine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6C9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D4D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286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908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387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968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B78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80A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634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620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11883" w:rsidRPr="00B97740" w14:paraId="32DF1B63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C0C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NCT03298672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DB9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NDX-1017|Placebo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659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0B0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5-Sep-19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D5B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ED4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8DA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CC23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2D9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A94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2E8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0F8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11883" w:rsidRPr="00B97740" w14:paraId="296F9339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760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NCT00470418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25A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NIC5-15|Placebo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CD6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DE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Mar-10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48B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0DA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F84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1E4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4DA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1BA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29B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6E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11883" w:rsidRPr="00B97740" w14:paraId="69CD39EF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AF0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NCT03856359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CC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Rifaximin 550 milligrams (MG)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217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381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19-Nov-20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486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A24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AE1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B82F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E68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870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F3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707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11883" w:rsidRPr="00B97740" w14:paraId="37607F75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6D7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NCT01028911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B6A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PF-03654746|Placebo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473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9AB1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May-10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669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BD7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8B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D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85E7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A9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A1D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CA0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11883" w:rsidRPr="00B97740" w14:paraId="467FE230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6A3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NCT01565330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C17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7A8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2CFF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Aug-08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E7D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D53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262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96D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30D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4CB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624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27A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11883" w:rsidRPr="00B97740" w14:paraId="21D6C2D4" w14:textId="77777777" w:rsidTr="005A044C">
        <w:trPr>
          <w:trHeight w:val="8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2C8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NCT01059877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B9E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Device: 1072nm infrared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Photobiomodulation|Device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Photobiomodulation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SIMULATED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5C0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D1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E97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F5A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2B2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AAE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F04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DE1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BDD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1A6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11883" w:rsidRPr="00B97740" w14:paraId="52747683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F79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NCT02423200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14A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VX-745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185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B5E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Nov-16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0E9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0B2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BB1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53D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74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072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864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88E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11883" w:rsidRPr="00B97740" w14:paraId="0A85A3C5" w14:textId="77777777" w:rsidTr="005A044C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62F2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NCT02221947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B23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Bryostatin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1|Placebo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825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1|Phase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B48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Dec-14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6B5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B8F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779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3EA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D2EE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BFC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8AB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218B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11883" w:rsidRPr="00B97740" w14:paraId="15E2255A" w14:textId="77777777" w:rsidTr="005A044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80F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NCT02370524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CA7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[18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F]T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1FCC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D1A5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Jan-16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563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3C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602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CC14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E42B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3BB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72C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4F4D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11883" w:rsidRPr="00B97740" w14:paraId="47967C80" w14:textId="77777777" w:rsidTr="005A044C">
        <w:trPr>
          <w:trHeight w:val="11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A23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NCT04474405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24D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Flortaucipir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F18|Procedure: Brain PET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Scan|Procedure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: Whole body PET </w:t>
            </w: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scan|Florbetapir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F 18|Procedure: Brain MRI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5EE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Early 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244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9-Dec-13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5EC9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236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07B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6EF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D26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59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DBC0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359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011883" w:rsidRPr="00B97740" w14:paraId="43667F2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144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97740">
              <w:rPr>
                <w:rFonts w:ascii="Calibri" w:eastAsia="Times New Roman" w:hAnsi="Calibri" w:cs="Calibri"/>
              </w:rPr>
              <w:t>NCT01066546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3F6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40">
              <w:rPr>
                <w:rFonts w:ascii="Calibri" w:eastAsia="Times New Roman" w:hAnsi="Calibri" w:cs="Calibri"/>
                <w:color w:val="000000"/>
              </w:rPr>
              <w:t>Dimebon</w:t>
            </w:r>
            <w:proofErr w:type="spellEnd"/>
            <w:r w:rsidRPr="00B97740">
              <w:rPr>
                <w:rFonts w:ascii="Calibri" w:eastAsia="Times New Roman" w:hAnsi="Calibri" w:cs="Calibri"/>
                <w:color w:val="000000"/>
              </w:rPr>
              <w:t xml:space="preserve"> tablet for oral administration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565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28F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Jul-10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7D40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BAD8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CBF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55EA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B8A9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369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EB65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4AAC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011883" w:rsidRPr="00B97740" w14:paraId="1FBF251D" w14:textId="77777777" w:rsidTr="005A044C">
        <w:trPr>
          <w:trHeight w:val="5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C141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NCT02323334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C7A3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 xml:space="preserve">LY3202626|Placebo (Part A, B, </w:t>
            </w:r>
            <w:proofErr w:type="gramStart"/>
            <w:r w:rsidRPr="00B97740">
              <w:rPr>
                <w:rFonts w:ascii="Calibri" w:eastAsia="Times New Roman" w:hAnsi="Calibri" w:cs="Calibri"/>
                <w:color w:val="000000"/>
              </w:rPr>
              <w:t>C)|</w:t>
            </w:r>
            <w:proofErr w:type="gramEnd"/>
            <w:r w:rsidRPr="00B97740">
              <w:rPr>
                <w:rFonts w:ascii="Calibri" w:eastAsia="Times New Roman" w:hAnsi="Calibri" w:cs="Calibri"/>
                <w:color w:val="000000"/>
              </w:rPr>
              <w:t>Itraconazole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76B6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Phase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C3F7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Feb-16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95C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B75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58A2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FD44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FF4E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38DD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54D8" w14:textId="77777777" w:rsidR="00011883" w:rsidRPr="00B97740" w:rsidRDefault="00011883" w:rsidP="005A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526" w14:textId="77777777" w:rsidR="00011883" w:rsidRPr="00B97740" w:rsidRDefault="00011883" w:rsidP="005A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774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</w:tbl>
    <w:p w14:paraId="02008A83" w14:textId="77777777" w:rsidR="00011883" w:rsidRDefault="00011883"/>
    <w:sectPr w:rsidR="00011883" w:rsidSect="00011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DC2"/>
    <w:multiLevelType w:val="hybridMultilevel"/>
    <w:tmpl w:val="42284BE2"/>
    <w:lvl w:ilvl="0" w:tplc="87229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448"/>
    <w:multiLevelType w:val="multilevel"/>
    <w:tmpl w:val="11C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70542"/>
    <w:multiLevelType w:val="hybridMultilevel"/>
    <w:tmpl w:val="38A47026"/>
    <w:lvl w:ilvl="0" w:tplc="03DEA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359">
    <w:abstractNumId w:val="1"/>
  </w:num>
  <w:num w:numId="2" w16cid:durableId="267860991">
    <w:abstractNumId w:val="0"/>
  </w:num>
  <w:num w:numId="3" w16cid:durableId="187993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83"/>
    <w:rsid w:val="000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C7590"/>
  <w15:chartTrackingRefBased/>
  <w15:docId w15:val="{41480E37-4ADA-704B-BD8B-43A1065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83"/>
    <w:pPr>
      <w:spacing w:after="160" w:line="259" w:lineRule="auto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1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8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01188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118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188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authors">
    <w:name w:val="docsum-authors"/>
    <w:basedOn w:val="Policepardfaut"/>
    <w:rsid w:val="00011883"/>
  </w:style>
  <w:style w:type="character" w:customStyle="1" w:styleId="docsum-journal-citation">
    <w:name w:val="docsum-journal-citation"/>
    <w:basedOn w:val="Policepardfaut"/>
    <w:rsid w:val="00011883"/>
  </w:style>
  <w:style w:type="character" w:customStyle="1" w:styleId="citation-part">
    <w:name w:val="citation-part"/>
    <w:basedOn w:val="Policepardfaut"/>
    <w:rsid w:val="00011883"/>
  </w:style>
  <w:style w:type="character" w:customStyle="1" w:styleId="docsum-pmid">
    <w:name w:val="docsum-pmid"/>
    <w:basedOn w:val="Policepardfaut"/>
    <w:rsid w:val="00011883"/>
  </w:style>
  <w:style w:type="character" w:styleId="Lienhypertextesuivivisit">
    <w:name w:val="FollowedHyperlink"/>
    <w:basedOn w:val="Policepardfaut"/>
    <w:uiPriority w:val="99"/>
    <w:semiHidden/>
    <w:unhideWhenUsed/>
    <w:rsid w:val="0001188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11883"/>
    <w:rPr>
      <w:b/>
      <w:bCs/>
    </w:rPr>
  </w:style>
  <w:style w:type="character" w:styleId="Accentuation">
    <w:name w:val="Emphasis"/>
    <w:basedOn w:val="Policepardfaut"/>
    <w:uiPriority w:val="20"/>
    <w:qFormat/>
    <w:rsid w:val="00011883"/>
    <w:rPr>
      <w:i/>
      <w:iCs/>
    </w:rPr>
  </w:style>
  <w:style w:type="paragraph" w:styleId="Paragraphedeliste">
    <w:name w:val="List Paragraph"/>
    <w:basedOn w:val="Normal"/>
    <w:uiPriority w:val="34"/>
    <w:qFormat/>
    <w:rsid w:val="00011883"/>
    <w:pPr>
      <w:ind w:left="720"/>
      <w:contextualSpacing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011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1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883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1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883"/>
    <w:rPr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18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1883"/>
    <w:rPr>
      <w:sz w:val="22"/>
      <w:szCs w:val="22"/>
      <w:lang w:val="en-US"/>
    </w:rPr>
  </w:style>
  <w:style w:type="paragraph" w:customStyle="1" w:styleId="msonormal0">
    <w:name w:val="msonormal"/>
    <w:basedOn w:val="Normal"/>
    <w:rsid w:val="0001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1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11883"/>
    <w:pP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11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1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01188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1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2022-09-07T10:34:00Z</dcterms:created>
  <dcterms:modified xsi:type="dcterms:W3CDTF">2022-09-07T10:35:00Z</dcterms:modified>
</cp:coreProperties>
</file>